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DEF47" w14:textId="77777777" w:rsidR="00154F63" w:rsidRPr="005D5107" w:rsidRDefault="00154F63">
      <w:pPr>
        <w:pStyle w:val="4"/>
        <w:numPr>
          <w:ilvl w:val="0"/>
          <w:numId w:val="0"/>
        </w:numPr>
        <w:spacing w:before="156" w:after="156"/>
        <w:ind w:left="520"/>
        <w:rPr>
          <w:color w:val="auto"/>
        </w:rPr>
      </w:pPr>
    </w:p>
    <w:p w14:paraId="20B140F9" w14:textId="60F4E413" w:rsidR="00154F63" w:rsidRPr="005D5107" w:rsidRDefault="00BB10AF">
      <w:pPr>
        <w:pStyle w:val="-"/>
        <w:rPr>
          <w:rFonts w:ascii="Times New Roman" w:hAnsi="Times New Roman"/>
        </w:rPr>
      </w:pPr>
      <w:r w:rsidRPr="005D5107">
        <w:rPr>
          <w:rFonts w:ascii="Times New Roman" w:hAnsi="Times New Roman"/>
        </w:rPr>
        <w:t>重庆市地方标准</w:t>
      </w:r>
    </w:p>
    <w:p w14:paraId="4B16638D" w14:textId="40D9D568" w:rsidR="00154F63" w:rsidRPr="005D5107" w:rsidRDefault="00794DF4">
      <w:pPr>
        <w:pStyle w:val="-"/>
        <w:rPr>
          <w:rFonts w:ascii="Times New Roman" w:hAnsi="Times New Roman"/>
          <w:b/>
        </w:rPr>
      </w:pPr>
      <w:bookmarkStart w:id="0" w:name="_Hlk135383687"/>
      <w:r w:rsidRPr="005D5107">
        <w:rPr>
          <w:rFonts w:ascii="Times New Roman" w:hAnsi="Times New Roman"/>
          <w:b/>
        </w:rPr>
        <w:t>城市轨道交通</w:t>
      </w:r>
      <w:bookmarkEnd w:id="0"/>
      <w:r w:rsidRPr="005D5107">
        <w:rPr>
          <w:rFonts w:ascii="Times New Roman" w:hAnsi="Times New Roman"/>
          <w:b/>
        </w:rPr>
        <w:t>噪声与振动控制标准</w:t>
      </w:r>
    </w:p>
    <w:p w14:paraId="34F602EC" w14:textId="77777777" w:rsidR="00154F63" w:rsidRPr="005D5107" w:rsidRDefault="001057C6">
      <w:pPr>
        <w:pStyle w:val="-"/>
        <w:rPr>
          <w:rFonts w:ascii="Times New Roman" w:hAnsi="Times New Roman"/>
          <w:b/>
        </w:rPr>
      </w:pPr>
      <w:r w:rsidRPr="005D5107">
        <w:rPr>
          <w:rFonts w:ascii="Times New Roman" w:hAnsi="Times New Roman"/>
          <w:b/>
        </w:rPr>
        <w:t>（征求意见稿）</w:t>
      </w:r>
    </w:p>
    <w:p w14:paraId="5CDAE462" w14:textId="77777777" w:rsidR="00154F63" w:rsidRPr="005D5107" w:rsidRDefault="00154F63">
      <w:pPr>
        <w:pStyle w:val="-"/>
        <w:rPr>
          <w:rFonts w:ascii="Times New Roman" w:hAnsi="Times New Roman"/>
        </w:rPr>
      </w:pPr>
    </w:p>
    <w:p w14:paraId="54787CD6" w14:textId="77777777" w:rsidR="00154F63" w:rsidRPr="005D5107" w:rsidRDefault="00154F63">
      <w:pPr>
        <w:pStyle w:val="-"/>
        <w:rPr>
          <w:rFonts w:ascii="Times New Roman" w:hAnsi="Times New Roman"/>
        </w:rPr>
      </w:pPr>
    </w:p>
    <w:p w14:paraId="2D59F389" w14:textId="77777777" w:rsidR="00154F63" w:rsidRPr="005D5107" w:rsidRDefault="00154F63">
      <w:pPr>
        <w:pStyle w:val="-"/>
        <w:rPr>
          <w:rFonts w:ascii="Times New Roman" w:hAnsi="Times New Roman"/>
        </w:rPr>
      </w:pPr>
    </w:p>
    <w:p w14:paraId="6EE0A7C8" w14:textId="77777777" w:rsidR="00154F63" w:rsidRPr="005D5107" w:rsidRDefault="00154F63">
      <w:pPr>
        <w:pStyle w:val="-"/>
        <w:rPr>
          <w:rFonts w:ascii="Times New Roman" w:hAnsi="Times New Roman"/>
        </w:rPr>
      </w:pPr>
    </w:p>
    <w:p w14:paraId="3B919BC4" w14:textId="77777777" w:rsidR="00154F63" w:rsidRPr="005D5107" w:rsidRDefault="00154F63">
      <w:pPr>
        <w:pStyle w:val="-"/>
        <w:rPr>
          <w:rFonts w:ascii="Times New Roman" w:hAnsi="Times New Roman"/>
        </w:rPr>
      </w:pPr>
    </w:p>
    <w:p w14:paraId="5C118EA2" w14:textId="77777777" w:rsidR="00154F63" w:rsidRPr="005D5107" w:rsidRDefault="00154F63">
      <w:pPr>
        <w:pStyle w:val="-"/>
        <w:rPr>
          <w:rFonts w:ascii="Times New Roman" w:hAnsi="Times New Roman"/>
        </w:rPr>
      </w:pPr>
    </w:p>
    <w:p w14:paraId="2899D44A" w14:textId="77777777" w:rsidR="00154F63" w:rsidRPr="005D5107" w:rsidRDefault="00154F63">
      <w:pPr>
        <w:pStyle w:val="-"/>
        <w:rPr>
          <w:rFonts w:ascii="Times New Roman" w:hAnsi="Times New Roman"/>
        </w:rPr>
      </w:pPr>
    </w:p>
    <w:p w14:paraId="3071E2E4" w14:textId="77777777" w:rsidR="00154F63" w:rsidRPr="005D5107" w:rsidRDefault="00154F63">
      <w:pPr>
        <w:pStyle w:val="-"/>
        <w:rPr>
          <w:rFonts w:ascii="Times New Roman" w:hAnsi="Times New Roman"/>
        </w:rPr>
      </w:pPr>
    </w:p>
    <w:p w14:paraId="1C1A0DA9" w14:textId="77777777" w:rsidR="00154F63" w:rsidRPr="005D5107" w:rsidRDefault="00154F63">
      <w:pPr>
        <w:pStyle w:val="-"/>
        <w:rPr>
          <w:rFonts w:ascii="Times New Roman" w:hAnsi="Times New Roman"/>
        </w:rPr>
      </w:pPr>
    </w:p>
    <w:p w14:paraId="2E8AD527" w14:textId="20A47E68" w:rsidR="00154F63" w:rsidRPr="005D5107" w:rsidRDefault="00794DF4">
      <w:pPr>
        <w:pStyle w:val="-"/>
        <w:rPr>
          <w:rFonts w:ascii="Times New Roman" w:hAnsi="Times New Roman"/>
          <w:sz w:val="30"/>
          <w:szCs w:val="30"/>
        </w:rPr>
        <w:sectPr w:rsidR="00154F63" w:rsidRPr="005D5107">
          <w:pgSz w:w="11906" w:h="16838"/>
          <w:pgMar w:top="1440" w:right="1800" w:bottom="1440" w:left="1800" w:header="851" w:footer="992" w:gutter="0"/>
          <w:cols w:space="425"/>
          <w:docGrid w:type="lines" w:linePitch="312"/>
        </w:sectPr>
      </w:pPr>
      <w:r w:rsidRPr="005D5107">
        <w:rPr>
          <w:rFonts w:ascii="Times New Roman" w:hAnsi="Times New Roman"/>
          <w:sz w:val="30"/>
          <w:szCs w:val="30"/>
        </w:rPr>
        <w:t>2023</w:t>
      </w:r>
      <w:r w:rsidRPr="005D5107">
        <w:rPr>
          <w:rFonts w:ascii="Times New Roman" w:hAnsi="Times New Roman"/>
          <w:sz w:val="30"/>
          <w:szCs w:val="30"/>
        </w:rPr>
        <w:t>年</w:t>
      </w:r>
      <w:r w:rsidR="008A2032" w:rsidRPr="005D5107">
        <w:rPr>
          <w:rFonts w:ascii="Times New Roman" w:hAnsi="Times New Roman"/>
          <w:sz w:val="30"/>
          <w:szCs w:val="30"/>
        </w:rPr>
        <w:t>9</w:t>
      </w:r>
      <w:r w:rsidRPr="005D5107">
        <w:rPr>
          <w:rFonts w:ascii="Times New Roman" w:hAnsi="Times New Roman"/>
          <w:sz w:val="30"/>
          <w:szCs w:val="30"/>
        </w:rPr>
        <w:t>月</w:t>
      </w:r>
    </w:p>
    <w:p w14:paraId="1F1FFAF5" w14:textId="77777777" w:rsidR="00154F63" w:rsidRPr="005D5107" w:rsidRDefault="00794DF4">
      <w:pPr>
        <w:pStyle w:val="1"/>
        <w:numPr>
          <w:ilvl w:val="0"/>
          <w:numId w:val="0"/>
        </w:numPr>
        <w:spacing w:before="468" w:after="156"/>
        <w:rPr>
          <w:rFonts w:cs="Times New Roman"/>
          <w:color w:val="auto"/>
        </w:rPr>
      </w:pPr>
      <w:bookmarkStart w:id="1" w:name="_Toc128410051"/>
      <w:bookmarkStart w:id="2" w:name="_Toc141790106"/>
      <w:bookmarkStart w:id="3" w:name="_Toc145968692"/>
      <w:bookmarkStart w:id="4" w:name="_Toc111646473"/>
      <w:bookmarkStart w:id="5" w:name="_Toc128410050"/>
      <w:bookmarkStart w:id="6" w:name="_Toc128408114"/>
      <w:bookmarkStart w:id="7" w:name="_Toc128313890"/>
      <w:bookmarkStart w:id="8" w:name="_Toc116296676"/>
      <w:bookmarkStart w:id="9" w:name="_Toc9218"/>
      <w:r w:rsidRPr="005D5107">
        <w:rPr>
          <w:rFonts w:cs="Times New Roman"/>
          <w:color w:val="auto"/>
        </w:rPr>
        <w:lastRenderedPageBreak/>
        <w:t>前</w:t>
      </w:r>
      <w:r w:rsidRPr="005D5107">
        <w:rPr>
          <w:rFonts w:cs="Times New Roman"/>
          <w:color w:val="auto"/>
        </w:rPr>
        <w:t xml:space="preserve">  </w:t>
      </w:r>
      <w:r w:rsidRPr="005D5107">
        <w:rPr>
          <w:rFonts w:cs="Times New Roman"/>
          <w:color w:val="auto"/>
        </w:rPr>
        <w:t>言</w:t>
      </w:r>
      <w:bookmarkEnd w:id="1"/>
      <w:bookmarkEnd w:id="2"/>
      <w:bookmarkEnd w:id="3"/>
    </w:p>
    <w:p w14:paraId="468F11E1" w14:textId="6D9F0AE9" w:rsidR="00FA388C" w:rsidRPr="005D5107" w:rsidRDefault="00FA388C" w:rsidP="003E58AE">
      <w:pPr>
        <w:pStyle w:val="0"/>
        <w:ind w:firstLine="480"/>
        <w:rPr>
          <w:rFonts w:ascii="Times New Roman" w:eastAsia="宋体" w:hAnsi="Times New Roman"/>
          <w:b w:val="0"/>
          <w:color w:val="auto"/>
          <w:szCs w:val="24"/>
        </w:rPr>
      </w:pPr>
      <w:r w:rsidRPr="005D5107">
        <w:rPr>
          <w:rFonts w:ascii="Times New Roman" w:eastAsia="宋体" w:hAnsi="Times New Roman"/>
          <w:b w:val="0"/>
          <w:color w:val="auto"/>
          <w:szCs w:val="24"/>
        </w:rPr>
        <w:t>根据重庆市住房和城乡建设委员会《关于下达</w:t>
      </w:r>
      <w:r w:rsidRPr="005D5107">
        <w:rPr>
          <w:rFonts w:ascii="Times New Roman" w:eastAsia="宋体" w:hAnsi="Times New Roman"/>
          <w:b w:val="0"/>
          <w:color w:val="auto"/>
          <w:szCs w:val="24"/>
        </w:rPr>
        <w:t>2021</w:t>
      </w:r>
      <w:r w:rsidRPr="005D5107">
        <w:rPr>
          <w:rFonts w:ascii="Times New Roman" w:eastAsia="宋体" w:hAnsi="Times New Roman"/>
          <w:b w:val="0"/>
          <w:color w:val="auto"/>
          <w:szCs w:val="24"/>
        </w:rPr>
        <w:t>年度重庆市工程建设标准制定修订项目立项计划（第二批）的通知》（渝建标〔</w:t>
      </w:r>
      <w:r w:rsidRPr="005D5107">
        <w:rPr>
          <w:rFonts w:ascii="Times New Roman" w:eastAsia="宋体" w:hAnsi="Times New Roman"/>
          <w:b w:val="0"/>
          <w:color w:val="auto"/>
          <w:szCs w:val="24"/>
        </w:rPr>
        <w:t>2021</w:t>
      </w:r>
      <w:r w:rsidRPr="005D5107">
        <w:rPr>
          <w:rFonts w:ascii="Times New Roman" w:eastAsia="宋体" w:hAnsi="Times New Roman"/>
          <w:b w:val="0"/>
          <w:color w:val="auto"/>
          <w:szCs w:val="24"/>
        </w:rPr>
        <w:t>〕</w:t>
      </w:r>
      <w:r w:rsidRPr="005D5107">
        <w:rPr>
          <w:rFonts w:ascii="Times New Roman" w:eastAsia="宋体" w:hAnsi="Times New Roman"/>
          <w:b w:val="0"/>
          <w:color w:val="auto"/>
          <w:szCs w:val="24"/>
        </w:rPr>
        <w:t>31</w:t>
      </w:r>
      <w:r w:rsidRPr="005D5107">
        <w:rPr>
          <w:rFonts w:ascii="Times New Roman" w:eastAsia="宋体" w:hAnsi="Times New Roman"/>
          <w:b w:val="0"/>
          <w:color w:val="auto"/>
          <w:szCs w:val="24"/>
        </w:rPr>
        <w:t>号）文件要求，编制组经广泛调查研究，总结工程实践经验，参考有关国家及地方标准，并在广泛征求意见的基础上，制定本标准。</w:t>
      </w:r>
    </w:p>
    <w:p w14:paraId="28EB4EEA" w14:textId="50FBD5D6" w:rsidR="00154F63" w:rsidRPr="005D5107" w:rsidRDefault="00794DF4" w:rsidP="003E58AE">
      <w:pPr>
        <w:pStyle w:val="0"/>
        <w:ind w:firstLine="480"/>
        <w:rPr>
          <w:rFonts w:ascii="Times New Roman" w:eastAsia="宋体" w:hAnsi="Times New Roman"/>
          <w:b w:val="0"/>
          <w:color w:val="auto"/>
          <w:szCs w:val="24"/>
        </w:rPr>
      </w:pPr>
      <w:r w:rsidRPr="005D5107">
        <w:rPr>
          <w:rFonts w:ascii="Times New Roman" w:eastAsia="宋体" w:hAnsi="Times New Roman"/>
          <w:b w:val="0"/>
          <w:color w:val="auto"/>
          <w:szCs w:val="24"/>
        </w:rPr>
        <w:t>本标准规定了</w:t>
      </w:r>
      <w:r w:rsidR="00C44A5D" w:rsidRPr="005D5107">
        <w:rPr>
          <w:rFonts w:ascii="Times New Roman" w:eastAsia="宋体" w:hAnsi="Times New Roman"/>
          <w:b w:val="0"/>
          <w:color w:val="auto"/>
          <w:szCs w:val="24"/>
        </w:rPr>
        <w:t>重庆市</w:t>
      </w:r>
      <w:r w:rsidRPr="005D5107">
        <w:rPr>
          <w:rFonts w:ascii="Times New Roman" w:eastAsia="宋体" w:hAnsi="Times New Roman"/>
          <w:b w:val="0"/>
          <w:color w:val="auto"/>
          <w:szCs w:val="24"/>
        </w:rPr>
        <w:t>城市轨道交通</w:t>
      </w:r>
      <w:r w:rsidR="00C44A5D" w:rsidRPr="005D5107">
        <w:rPr>
          <w:rFonts w:ascii="Times New Roman" w:eastAsia="宋体" w:hAnsi="Times New Roman"/>
          <w:b w:val="0"/>
          <w:color w:val="auto"/>
          <w:szCs w:val="24"/>
        </w:rPr>
        <w:t>钢轮钢轨系统和环控系统引起的环境噪声与振动控制</w:t>
      </w:r>
      <w:r w:rsidR="00CA2575" w:rsidRPr="005D5107">
        <w:rPr>
          <w:rFonts w:ascii="Times New Roman" w:eastAsia="宋体" w:hAnsi="Times New Roman"/>
          <w:b w:val="0"/>
          <w:color w:val="auto"/>
          <w:szCs w:val="24"/>
        </w:rPr>
        <w:t>原则与方法，适用于工程设计</w:t>
      </w:r>
      <w:r w:rsidR="003E58AE" w:rsidRPr="005D5107">
        <w:rPr>
          <w:rFonts w:ascii="Times New Roman" w:eastAsia="宋体" w:hAnsi="Times New Roman" w:hint="eastAsia"/>
          <w:b w:val="0"/>
          <w:color w:val="auto"/>
          <w:szCs w:val="24"/>
        </w:rPr>
        <w:t>、</w:t>
      </w:r>
      <w:r w:rsidR="003E58AE" w:rsidRPr="005D5107">
        <w:rPr>
          <w:rFonts w:ascii="Times New Roman" w:eastAsia="宋体" w:hAnsi="Times New Roman"/>
          <w:b w:val="0"/>
          <w:color w:val="auto"/>
          <w:szCs w:val="24"/>
        </w:rPr>
        <w:t>施工</w:t>
      </w:r>
      <w:r w:rsidR="003E58AE" w:rsidRPr="005D5107">
        <w:rPr>
          <w:rFonts w:ascii="Times New Roman" w:eastAsia="宋体" w:hAnsi="Times New Roman" w:hint="eastAsia"/>
          <w:b w:val="0"/>
          <w:color w:val="auto"/>
          <w:szCs w:val="24"/>
        </w:rPr>
        <w:t>与</w:t>
      </w:r>
      <w:r w:rsidR="00CA2575" w:rsidRPr="005D5107">
        <w:rPr>
          <w:rFonts w:ascii="Times New Roman" w:eastAsia="宋体" w:hAnsi="Times New Roman"/>
          <w:b w:val="0"/>
          <w:color w:val="auto"/>
          <w:szCs w:val="24"/>
        </w:rPr>
        <w:t>验收。</w:t>
      </w:r>
    </w:p>
    <w:p w14:paraId="50C6664E" w14:textId="72940C44" w:rsidR="00FA388C" w:rsidRPr="005D5107" w:rsidRDefault="00FA388C" w:rsidP="003E58AE">
      <w:pPr>
        <w:pStyle w:val="0"/>
        <w:ind w:firstLine="480"/>
        <w:rPr>
          <w:rFonts w:ascii="Times New Roman" w:eastAsia="宋体" w:hAnsi="Times New Roman"/>
          <w:b w:val="0"/>
          <w:color w:val="auto"/>
          <w:szCs w:val="24"/>
        </w:rPr>
      </w:pPr>
      <w:r w:rsidRPr="005D5107">
        <w:rPr>
          <w:rFonts w:ascii="Times New Roman" w:eastAsia="宋体" w:hAnsi="Times New Roman"/>
          <w:b w:val="0"/>
          <w:color w:val="auto"/>
          <w:szCs w:val="24"/>
        </w:rPr>
        <w:t>本标准主要技术内容是：</w:t>
      </w:r>
      <w:r w:rsidRPr="005D5107">
        <w:rPr>
          <w:rFonts w:ascii="Times New Roman" w:eastAsia="宋体" w:hAnsi="Times New Roman"/>
          <w:b w:val="0"/>
          <w:color w:val="auto"/>
          <w:szCs w:val="24"/>
        </w:rPr>
        <w:t>1.</w:t>
      </w:r>
      <w:r w:rsidRPr="005D5107">
        <w:rPr>
          <w:rFonts w:ascii="Times New Roman" w:eastAsia="宋体" w:hAnsi="Times New Roman"/>
          <w:b w:val="0"/>
          <w:color w:val="auto"/>
          <w:szCs w:val="24"/>
        </w:rPr>
        <w:t>总则；</w:t>
      </w:r>
      <w:r w:rsidRPr="005D5107">
        <w:rPr>
          <w:rFonts w:ascii="Times New Roman" w:eastAsia="宋体" w:hAnsi="Times New Roman"/>
          <w:b w:val="0"/>
          <w:color w:val="auto"/>
          <w:szCs w:val="24"/>
        </w:rPr>
        <w:t>2.</w:t>
      </w:r>
      <w:r w:rsidRPr="005D5107">
        <w:rPr>
          <w:rFonts w:ascii="Times New Roman" w:eastAsia="宋体" w:hAnsi="Times New Roman"/>
          <w:b w:val="0"/>
          <w:color w:val="auto"/>
          <w:szCs w:val="24"/>
        </w:rPr>
        <w:t>术语；</w:t>
      </w:r>
      <w:r w:rsidRPr="005D5107">
        <w:rPr>
          <w:rFonts w:ascii="Times New Roman" w:eastAsia="宋体" w:hAnsi="Times New Roman"/>
          <w:b w:val="0"/>
          <w:color w:val="auto"/>
          <w:szCs w:val="24"/>
        </w:rPr>
        <w:t>3.</w:t>
      </w:r>
      <w:r w:rsidRPr="005D5107">
        <w:rPr>
          <w:rFonts w:ascii="Times New Roman" w:eastAsia="宋体" w:hAnsi="Times New Roman"/>
          <w:b w:val="0"/>
          <w:color w:val="auto"/>
          <w:szCs w:val="24"/>
        </w:rPr>
        <w:t>基本规定；</w:t>
      </w:r>
      <w:r w:rsidRPr="005D5107">
        <w:rPr>
          <w:rFonts w:ascii="Times New Roman" w:eastAsia="宋体" w:hAnsi="Times New Roman"/>
          <w:b w:val="0"/>
          <w:color w:val="auto"/>
          <w:szCs w:val="24"/>
        </w:rPr>
        <w:t>4.</w:t>
      </w:r>
      <w:r w:rsidRPr="005D5107">
        <w:rPr>
          <w:rFonts w:ascii="Times New Roman" w:eastAsia="宋体" w:hAnsi="Times New Roman"/>
          <w:b w:val="0"/>
          <w:color w:val="auto"/>
          <w:szCs w:val="24"/>
        </w:rPr>
        <w:t>噪声控制；</w:t>
      </w:r>
      <w:r w:rsidRPr="005D5107">
        <w:rPr>
          <w:rFonts w:ascii="Times New Roman" w:eastAsia="宋体" w:hAnsi="Times New Roman"/>
          <w:b w:val="0"/>
          <w:color w:val="auto"/>
          <w:szCs w:val="24"/>
        </w:rPr>
        <w:t>5.</w:t>
      </w:r>
      <w:r w:rsidRPr="005D5107">
        <w:rPr>
          <w:rFonts w:ascii="Times New Roman" w:eastAsia="宋体" w:hAnsi="Times New Roman"/>
          <w:b w:val="0"/>
          <w:color w:val="auto"/>
          <w:szCs w:val="24"/>
        </w:rPr>
        <w:t>振动控制；</w:t>
      </w:r>
      <w:r w:rsidRPr="005D5107">
        <w:rPr>
          <w:rFonts w:ascii="Times New Roman" w:eastAsia="宋体" w:hAnsi="Times New Roman"/>
          <w:b w:val="0"/>
          <w:color w:val="auto"/>
          <w:szCs w:val="24"/>
        </w:rPr>
        <w:t>6.</w:t>
      </w:r>
      <w:r w:rsidRPr="005D5107">
        <w:rPr>
          <w:rFonts w:ascii="Times New Roman" w:eastAsia="宋体" w:hAnsi="Times New Roman"/>
          <w:b w:val="0"/>
          <w:color w:val="auto"/>
          <w:szCs w:val="24"/>
        </w:rPr>
        <w:t>验收。</w:t>
      </w:r>
    </w:p>
    <w:p w14:paraId="663F2C8A" w14:textId="77777777" w:rsidR="00154F63" w:rsidRPr="005D5107" w:rsidRDefault="00794DF4" w:rsidP="003E58AE">
      <w:pPr>
        <w:pStyle w:val="0"/>
        <w:ind w:firstLine="480"/>
        <w:rPr>
          <w:rFonts w:ascii="Times New Roman" w:eastAsia="宋体" w:hAnsi="Times New Roman"/>
          <w:b w:val="0"/>
          <w:color w:val="auto"/>
          <w:szCs w:val="24"/>
        </w:rPr>
      </w:pPr>
      <w:r w:rsidRPr="005D5107">
        <w:rPr>
          <w:rFonts w:ascii="Times New Roman" w:eastAsia="宋体" w:hAnsi="Times New Roman"/>
          <w:b w:val="0"/>
          <w:color w:val="auto"/>
          <w:szCs w:val="24"/>
        </w:rPr>
        <w:t>本标准为首次发布。</w:t>
      </w:r>
    </w:p>
    <w:p w14:paraId="34A781AB" w14:textId="5D7420B4" w:rsidR="00FA388C" w:rsidRPr="005D5107" w:rsidRDefault="00FA388C" w:rsidP="003E58AE">
      <w:pPr>
        <w:pStyle w:val="0"/>
        <w:ind w:firstLine="48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本标准由重庆市住房和城乡建设委员会负责管理，中煤科工重庆设计研究院（集团）有限公司负责具体技术内容的解释。在本标准执行过程中，请各单位结合工程实践，认真总结</w:t>
      </w:r>
      <w:r w:rsidR="00ED3BEB" w:rsidRPr="005D5107">
        <w:rPr>
          <w:rFonts w:ascii="Times New Roman" w:eastAsia="宋体" w:hAnsi="Times New Roman"/>
          <w:b w:val="0"/>
          <w:color w:val="auto"/>
          <w:szCs w:val="24"/>
          <w:lang w:val="zh-CN"/>
        </w:rPr>
        <w:t>经验，积累材料，并将有关意见和建议反馈给中煤科工重庆设计研究院（集团）有限公司编制组（地址：重庆市渝中区长江二路</w:t>
      </w:r>
      <w:r w:rsidR="00ED3BEB" w:rsidRPr="005D5107">
        <w:rPr>
          <w:rFonts w:ascii="Times New Roman" w:eastAsia="宋体" w:hAnsi="Times New Roman"/>
          <w:b w:val="0"/>
          <w:color w:val="auto"/>
          <w:szCs w:val="24"/>
          <w:lang w:val="zh-CN"/>
        </w:rPr>
        <w:t>179</w:t>
      </w:r>
      <w:r w:rsidR="00ED3BEB" w:rsidRPr="005D5107">
        <w:rPr>
          <w:rFonts w:ascii="Times New Roman" w:eastAsia="宋体" w:hAnsi="Times New Roman"/>
          <w:b w:val="0"/>
          <w:color w:val="auto"/>
          <w:szCs w:val="24"/>
          <w:lang w:val="zh-CN"/>
        </w:rPr>
        <w:t>号；邮编：</w:t>
      </w:r>
      <w:r w:rsidR="00ED3BEB" w:rsidRPr="005D5107">
        <w:rPr>
          <w:rFonts w:ascii="Times New Roman" w:eastAsia="宋体" w:hAnsi="Times New Roman"/>
          <w:b w:val="0"/>
          <w:color w:val="auto"/>
          <w:szCs w:val="24"/>
          <w:lang w:val="zh-CN"/>
        </w:rPr>
        <w:t>400010</w:t>
      </w:r>
      <w:r w:rsidR="00ED3BEB" w:rsidRPr="005D5107">
        <w:rPr>
          <w:rFonts w:ascii="Times New Roman" w:eastAsia="宋体" w:hAnsi="Times New Roman"/>
          <w:b w:val="0"/>
          <w:color w:val="auto"/>
          <w:szCs w:val="24"/>
          <w:lang w:val="zh-CN"/>
        </w:rPr>
        <w:t>；网址：</w:t>
      </w:r>
      <w:r w:rsidR="00ED3BEB" w:rsidRPr="005D5107">
        <w:rPr>
          <w:rFonts w:ascii="Times New Roman" w:eastAsia="宋体" w:hAnsi="Times New Roman"/>
          <w:b w:val="0"/>
          <w:color w:val="auto"/>
          <w:szCs w:val="24"/>
          <w:lang w:val="zh-CN"/>
        </w:rPr>
        <w:t>http://www.cqmsy.com/</w:t>
      </w:r>
      <w:r w:rsidR="00ED3BEB" w:rsidRPr="005D5107">
        <w:rPr>
          <w:rFonts w:ascii="Times New Roman" w:eastAsia="宋体" w:hAnsi="Times New Roman"/>
          <w:b w:val="0"/>
          <w:color w:val="auto"/>
          <w:szCs w:val="24"/>
          <w:lang w:val="zh-CN"/>
        </w:rPr>
        <w:t>），以供修编时参考。</w:t>
      </w:r>
    </w:p>
    <w:p w14:paraId="258792F0" w14:textId="77777777" w:rsidR="00ED3BEB" w:rsidRPr="005D5107" w:rsidRDefault="00ED3BEB" w:rsidP="00FA388C">
      <w:pPr>
        <w:pStyle w:val="0"/>
        <w:ind w:firstLine="560"/>
        <w:rPr>
          <w:rFonts w:ascii="Times New Roman" w:eastAsia="宋体" w:hAnsi="Times New Roman"/>
          <w:b w:val="0"/>
          <w:color w:val="auto"/>
          <w:sz w:val="28"/>
          <w:szCs w:val="28"/>
          <w:lang w:val="zh-CN"/>
        </w:rPr>
        <w:sectPr w:rsidR="00ED3BEB" w:rsidRPr="005D5107">
          <w:pgSz w:w="11906" w:h="16838"/>
          <w:pgMar w:top="1440" w:right="1800" w:bottom="1440" w:left="1800" w:header="851" w:footer="992" w:gutter="0"/>
          <w:cols w:space="425"/>
          <w:docGrid w:type="lines" w:linePitch="312"/>
        </w:sectPr>
      </w:pPr>
    </w:p>
    <w:p w14:paraId="5D1CC0E0" w14:textId="33409CE3" w:rsidR="00ED3BEB" w:rsidRPr="005D5107" w:rsidRDefault="00ED3BEB" w:rsidP="003E58AE">
      <w:pPr>
        <w:pStyle w:val="0"/>
        <w:ind w:firstLine="48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lastRenderedPageBreak/>
        <w:t>本标准主编单位、参编单位、主要起草人和审查专家：</w:t>
      </w:r>
    </w:p>
    <w:p w14:paraId="6596429E" w14:textId="67E8CA04" w:rsidR="00ED3BEB" w:rsidRPr="005D5107" w:rsidRDefault="00ED3BEB" w:rsidP="003E58AE">
      <w:pPr>
        <w:pStyle w:val="0"/>
        <w:ind w:firstLine="482"/>
        <w:rPr>
          <w:rFonts w:ascii="Times New Roman" w:eastAsia="宋体" w:hAnsi="Times New Roman"/>
          <w:b w:val="0"/>
          <w:color w:val="auto"/>
          <w:szCs w:val="24"/>
          <w:lang w:val="zh-CN"/>
        </w:rPr>
      </w:pPr>
      <w:r w:rsidRPr="005D5107">
        <w:rPr>
          <w:rFonts w:ascii="Times New Roman" w:eastAsia="宋体" w:hAnsi="Times New Roman"/>
          <w:color w:val="auto"/>
          <w:szCs w:val="24"/>
          <w:lang w:val="zh-CN"/>
        </w:rPr>
        <w:t>主编单位</w:t>
      </w:r>
      <w:r w:rsidR="00794DF4" w:rsidRPr="005D5107">
        <w:rPr>
          <w:rFonts w:ascii="Times New Roman" w:eastAsia="宋体" w:hAnsi="Times New Roman"/>
          <w:color w:val="auto"/>
          <w:szCs w:val="24"/>
          <w:lang w:val="zh-CN"/>
        </w:rPr>
        <w:t>：</w:t>
      </w:r>
      <w:r w:rsidRPr="005D5107">
        <w:rPr>
          <w:rFonts w:ascii="Times New Roman" w:eastAsia="宋体" w:hAnsi="Times New Roman"/>
          <w:color w:val="auto"/>
          <w:szCs w:val="24"/>
          <w:lang w:val="zh-CN"/>
        </w:rPr>
        <w:t xml:space="preserve">  </w:t>
      </w:r>
      <w:r w:rsidR="00794DF4" w:rsidRPr="005D5107">
        <w:rPr>
          <w:rFonts w:ascii="Times New Roman" w:eastAsia="宋体" w:hAnsi="Times New Roman"/>
          <w:b w:val="0"/>
          <w:color w:val="auto"/>
          <w:szCs w:val="24"/>
          <w:lang w:val="zh-CN"/>
        </w:rPr>
        <w:t>中煤科工重庆设计研究院（集团）有限公司</w:t>
      </w:r>
    </w:p>
    <w:p w14:paraId="612520E3" w14:textId="16C57EBE" w:rsidR="00154F63" w:rsidRPr="005D5107" w:rsidRDefault="00794DF4" w:rsidP="003E58AE">
      <w:pPr>
        <w:pStyle w:val="0"/>
        <w:ind w:firstLineChars="800" w:firstLine="192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中机中联工程有限公司</w:t>
      </w:r>
    </w:p>
    <w:p w14:paraId="2E6D1B75" w14:textId="77777777" w:rsidR="00753F0E" w:rsidRDefault="00ED3BEB" w:rsidP="003E58AE">
      <w:pPr>
        <w:pStyle w:val="0"/>
        <w:ind w:firstLine="482"/>
        <w:rPr>
          <w:rFonts w:ascii="Times New Roman" w:eastAsia="宋体" w:hAnsi="Times New Roman" w:hint="eastAsia"/>
          <w:b w:val="0"/>
          <w:color w:val="auto"/>
          <w:szCs w:val="24"/>
          <w:lang w:val="zh-CN"/>
        </w:rPr>
      </w:pPr>
      <w:bookmarkStart w:id="10" w:name="_GoBack"/>
      <w:r w:rsidRPr="005D5107">
        <w:rPr>
          <w:rFonts w:ascii="Times New Roman" w:eastAsia="宋体" w:hAnsi="Times New Roman"/>
          <w:color w:val="auto"/>
          <w:szCs w:val="24"/>
          <w:lang w:val="zh-CN"/>
        </w:rPr>
        <w:t>参编单位：</w:t>
      </w:r>
      <w:r w:rsidRPr="005D5107">
        <w:rPr>
          <w:rFonts w:ascii="Times New Roman" w:eastAsia="宋体" w:hAnsi="Times New Roman"/>
          <w:color w:val="auto"/>
          <w:szCs w:val="24"/>
          <w:lang w:val="zh-CN"/>
        </w:rPr>
        <w:t xml:space="preserve">  </w:t>
      </w:r>
      <w:r w:rsidR="00753F0E" w:rsidRPr="005D5107">
        <w:rPr>
          <w:rFonts w:ascii="Times New Roman" w:eastAsia="宋体" w:hAnsi="Times New Roman"/>
          <w:b w:val="0"/>
          <w:color w:val="auto"/>
          <w:szCs w:val="24"/>
          <w:lang w:val="zh-CN"/>
        </w:rPr>
        <w:t>重庆市轨道交通建设办公室</w:t>
      </w:r>
    </w:p>
    <w:p w14:paraId="726EF9A4" w14:textId="2491B0E0" w:rsidR="006C37BF" w:rsidRPr="006C37BF" w:rsidRDefault="006C37BF" w:rsidP="006C37BF">
      <w:pPr>
        <w:pStyle w:val="0"/>
        <w:ind w:firstLineChars="800" w:firstLine="1920"/>
        <w:rPr>
          <w:rFonts w:ascii="Times New Roman" w:eastAsia="宋体" w:hAnsi="Times New Roman"/>
          <w:b w:val="0"/>
          <w:color w:val="auto"/>
          <w:szCs w:val="24"/>
          <w:lang w:val="zh-CN"/>
        </w:rPr>
      </w:pPr>
      <w:r w:rsidRPr="006C37BF">
        <w:rPr>
          <w:rFonts w:ascii="Times New Roman" w:eastAsia="宋体" w:hAnsi="Times New Roman"/>
          <w:b w:val="0"/>
          <w:color w:val="auto"/>
          <w:szCs w:val="24"/>
          <w:lang w:val="zh-CN"/>
        </w:rPr>
        <w:t>重庆市生态环境工程评估中心</w:t>
      </w:r>
    </w:p>
    <w:p w14:paraId="04E35A4C" w14:textId="33D93258" w:rsidR="00ED3BEB" w:rsidRPr="005D5107" w:rsidRDefault="00ED3BEB" w:rsidP="003E58AE">
      <w:pPr>
        <w:pStyle w:val="0"/>
        <w:ind w:firstLineChars="800" w:firstLine="192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北京城建设计发展集团股份有限公司</w:t>
      </w:r>
    </w:p>
    <w:p w14:paraId="086E2E61" w14:textId="45EA4284" w:rsidR="00753F0E" w:rsidRPr="005D5107" w:rsidRDefault="00753F0E" w:rsidP="003E58AE">
      <w:pPr>
        <w:pStyle w:val="0"/>
        <w:ind w:firstLine="48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 xml:space="preserve">            </w:t>
      </w:r>
      <w:r w:rsidR="004E386C" w:rsidRPr="005D5107">
        <w:rPr>
          <w:rFonts w:ascii="Times New Roman" w:eastAsia="宋体" w:hAnsi="Times New Roman"/>
          <w:b w:val="0"/>
          <w:color w:val="auto"/>
          <w:szCs w:val="24"/>
          <w:lang w:val="zh-CN"/>
        </w:rPr>
        <w:t>中铁二院重庆勘察设计研究院有限责任公司</w:t>
      </w:r>
    </w:p>
    <w:p w14:paraId="3D13E748" w14:textId="7174BD58" w:rsidR="00ED3BEB" w:rsidRPr="005D5107" w:rsidRDefault="00ED3BEB" w:rsidP="003E58AE">
      <w:pPr>
        <w:pStyle w:val="0"/>
        <w:ind w:firstLineChars="800" w:firstLine="192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重庆市轨道交通设计研究院有限责任公司</w:t>
      </w:r>
    </w:p>
    <w:p w14:paraId="57614C91" w14:textId="77777777" w:rsidR="00ED3BEB" w:rsidRPr="005D5107" w:rsidRDefault="00ED3BEB" w:rsidP="003E58AE">
      <w:pPr>
        <w:pStyle w:val="0"/>
        <w:ind w:firstLineChars="800" w:firstLine="192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中冶赛迪重庆环境咨询有限公司</w:t>
      </w:r>
    </w:p>
    <w:p w14:paraId="407063DD" w14:textId="77777777" w:rsidR="00ED3BEB" w:rsidRPr="005D5107" w:rsidRDefault="00ED3BEB" w:rsidP="003E58AE">
      <w:pPr>
        <w:pStyle w:val="0"/>
        <w:ind w:firstLineChars="800" w:firstLine="192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重庆交通大学</w:t>
      </w:r>
    </w:p>
    <w:p w14:paraId="0A0EE279" w14:textId="4053EA02" w:rsidR="00753F0E" w:rsidRPr="005D5107" w:rsidRDefault="00753F0E" w:rsidP="003E58AE">
      <w:pPr>
        <w:pStyle w:val="0"/>
        <w:ind w:firstLineChars="800" w:firstLine="1920"/>
        <w:rPr>
          <w:rFonts w:ascii="Times New Roman" w:eastAsia="宋体" w:hAnsi="Times New Roman"/>
          <w:b w:val="0"/>
          <w:color w:val="auto"/>
          <w:szCs w:val="24"/>
          <w:lang w:val="zh-CN"/>
        </w:rPr>
      </w:pPr>
      <w:r w:rsidRPr="005D5107">
        <w:rPr>
          <w:rFonts w:ascii="Times New Roman" w:eastAsia="宋体" w:hAnsi="Times New Roman"/>
          <w:b w:val="0"/>
          <w:color w:val="auto"/>
          <w:szCs w:val="24"/>
          <w:lang w:val="zh-CN"/>
        </w:rPr>
        <w:t>中国铁路设计集团有限公司</w:t>
      </w:r>
    </w:p>
    <w:p w14:paraId="4A120E42" w14:textId="6BA08729" w:rsidR="00ED3BEB" w:rsidRPr="005D5107" w:rsidRDefault="00ED3BEB" w:rsidP="00ED3BEB">
      <w:pPr>
        <w:pStyle w:val="0"/>
        <w:ind w:firstLineChars="800" w:firstLine="2240"/>
        <w:rPr>
          <w:rFonts w:ascii="Times New Roman" w:eastAsia="宋体" w:hAnsi="Times New Roman"/>
          <w:b w:val="0"/>
          <w:color w:val="auto"/>
          <w:sz w:val="28"/>
          <w:szCs w:val="28"/>
          <w:lang w:val="zh-CN"/>
        </w:rPr>
      </w:pPr>
      <w:bookmarkStart w:id="11" w:name="_Toc141790107"/>
    </w:p>
    <w:bookmarkEnd w:id="10"/>
    <w:p w14:paraId="5A53AFCA" w14:textId="77777777" w:rsidR="00753F0E" w:rsidRPr="005D5107" w:rsidRDefault="00753F0E" w:rsidP="006C37BF">
      <w:pPr>
        <w:pStyle w:val="0"/>
        <w:ind w:firstLineChars="800" w:firstLine="2240"/>
        <w:rPr>
          <w:rFonts w:ascii="Times New Roman" w:eastAsia="宋体" w:hAnsi="Times New Roman"/>
          <w:b w:val="0"/>
          <w:color w:val="auto"/>
          <w:sz w:val="28"/>
          <w:szCs w:val="28"/>
          <w:lang w:val="zh-CN"/>
        </w:rPr>
        <w:sectPr w:rsidR="00753F0E" w:rsidRPr="005D5107">
          <w:pgSz w:w="11906" w:h="16838"/>
          <w:pgMar w:top="1440" w:right="1800" w:bottom="1440" w:left="1800" w:header="851" w:footer="992" w:gutter="0"/>
          <w:cols w:space="425"/>
          <w:docGrid w:type="lines" w:linePitch="312"/>
        </w:sectPr>
      </w:pPr>
    </w:p>
    <w:p w14:paraId="01C78642" w14:textId="07B1C653" w:rsidR="00154F63" w:rsidRPr="005D5107" w:rsidRDefault="00794DF4">
      <w:pPr>
        <w:pStyle w:val="1"/>
        <w:numPr>
          <w:ilvl w:val="0"/>
          <w:numId w:val="0"/>
        </w:numPr>
        <w:spacing w:before="468" w:after="156"/>
        <w:rPr>
          <w:rFonts w:cs="Times New Roman"/>
          <w:color w:val="auto"/>
          <w:sz w:val="28"/>
          <w:szCs w:val="28"/>
        </w:rPr>
      </w:pPr>
      <w:bookmarkStart w:id="12" w:name="_Toc145968693"/>
      <w:r w:rsidRPr="005D5107">
        <w:rPr>
          <w:rFonts w:cs="Times New Roman"/>
          <w:color w:val="auto"/>
          <w:sz w:val="28"/>
          <w:szCs w:val="28"/>
        </w:rPr>
        <w:lastRenderedPageBreak/>
        <w:t>目</w:t>
      </w:r>
      <w:r w:rsidRPr="005D5107">
        <w:rPr>
          <w:rFonts w:cs="Times New Roman"/>
          <w:color w:val="auto"/>
          <w:sz w:val="28"/>
          <w:szCs w:val="28"/>
        </w:rPr>
        <w:t xml:space="preserve">  </w:t>
      </w:r>
      <w:bookmarkEnd w:id="4"/>
      <w:bookmarkEnd w:id="5"/>
      <w:bookmarkEnd w:id="6"/>
      <w:bookmarkEnd w:id="7"/>
      <w:bookmarkEnd w:id="8"/>
      <w:bookmarkEnd w:id="9"/>
      <w:bookmarkEnd w:id="11"/>
      <w:r w:rsidR="00FA388C" w:rsidRPr="005D5107">
        <w:rPr>
          <w:rFonts w:cs="Times New Roman"/>
          <w:color w:val="auto"/>
          <w:sz w:val="28"/>
          <w:szCs w:val="28"/>
        </w:rPr>
        <w:t>次</w:t>
      </w:r>
      <w:bookmarkEnd w:id="12"/>
    </w:p>
    <w:p w14:paraId="6EE6316D" w14:textId="77777777" w:rsidR="003E58AE" w:rsidRPr="005D5107" w:rsidRDefault="001057C6" w:rsidP="003E58AE">
      <w:pPr>
        <w:pStyle w:val="10"/>
        <w:spacing w:line="360" w:lineRule="auto"/>
        <w:rPr>
          <w:rFonts w:asciiTheme="minorHAnsi" w:eastAsiaTheme="minorEastAsia" w:hAnsiTheme="minorHAnsi" w:cstheme="minorBidi"/>
          <w:b w:val="0"/>
          <w:bCs w:val="0"/>
          <w:noProof/>
          <w:kern w:val="2"/>
          <w:sz w:val="24"/>
        </w:rPr>
      </w:pPr>
      <w:r w:rsidRPr="005D5107">
        <w:rPr>
          <w:rFonts w:ascii="Times New Roman" w:eastAsia="仿宋" w:hAnsi="Times New Roman"/>
          <w:sz w:val="24"/>
        </w:rPr>
        <w:fldChar w:fldCharType="begin"/>
      </w:r>
      <w:r w:rsidRPr="005D5107">
        <w:rPr>
          <w:rFonts w:ascii="Times New Roman" w:eastAsia="仿宋" w:hAnsi="Times New Roman"/>
          <w:sz w:val="24"/>
        </w:rPr>
        <w:instrText xml:space="preserve"> TOC \o "1-2" \h \z \u </w:instrText>
      </w:r>
      <w:r w:rsidRPr="005D5107">
        <w:rPr>
          <w:rFonts w:ascii="Times New Roman" w:eastAsia="仿宋" w:hAnsi="Times New Roman"/>
          <w:sz w:val="24"/>
        </w:rPr>
        <w:fldChar w:fldCharType="separate"/>
      </w:r>
      <w:hyperlink w:anchor="_Toc145968692" w:history="1">
        <w:r w:rsidR="003E58AE" w:rsidRPr="005D5107">
          <w:rPr>
            <w:rStyle w:val="af1"/>
            <w:rFonts w:hint="eastAsia"/>
            <w:noProof/>
            <w:color w:val="auto"/>
            <w:sz w:val="24"/>
          </w:rPr>
          <w:t>前</w:t>
        </w:r>
        <w:r w:rsidR="003E58AE" w:rsidRPr="005D5107">
          <w:rPr>
            <w:rStyle w:val="af1"/>
            <w:noProof/>
            <w:color w:val="auto"/>
            <w:sz w:val="24"/>
          </w:rPr>
          <w:t xml:space="preserve">  </w:t>
        </w:r>
        <w:r w:rsidR="003E58AE" w:rsidRPr="005D5107">
          <w:rPr>
            <w:rStyle w:val="af1"/>
            <w:rFonts w:hint="eastAsia"/>
            <w:noProof/>
            <w:color w:val="auto"/>
            <w:sz w:val="24"/>
          </w:rPr>
          <w:t>言</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_Toc145968692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2</w:t>
        </w:r>
        <w:r w:rsidR="003E58AE" w:rsidRPr="005D5107">
          <w:rPr>
            <w:noProof/>
            <w:webHidden/>
            <w:sz w:val="24"/>
          </w:rPr>
          <w:fldChar w:fldCharType="end"/>
        </w:r>
      </w:hyperlink>
    </w:p>
    <w:p w14:paraId="10031265" w14:textId="77777777" w:rsidR="003E58AE" w:rsidRPr="005D5107" w:rsidRDefault="00751E2B" w:rsidP="003E58AE">
      <w:pPr>
        <w:pStyle w:val="10"/>
        <w:spacing w:line="360" w:lineRule="auto"/>
        <w:rPr>
          <w:rFonts w:asciiTheme="minorHAnsi" w:eastAsiaTheme="minorEastAsia" w:hAnsiTheme="minorHAnsi" w:cstheme="minorBidi"/>
          <w:b w:val="0"/>
          <w:bCs w:val="0"/>
          <w:noProof/>
          <w:kern w:val="2"/>
          <w:sz w:val="24"/>
        </w:rPr>
      </w:pPr>
      <w:hyperlink w:anchor="_Toc145968693" w:history="1">
        <w:r w:rsidR="003E58AE" w:rsidRPr="005D5107">
          <w:rPr>
            <w:rStyle w:val="af1"/>
            <w:rFonts w:hint="eastAsia"/>
            <w:noProof/>
            <w:color w:val="auto"/>
            <w:sz w:val="24"/>
          </w:rPr>
          <w:t>目</w:t>
        </w:r>
        <w:r w:rsidR="003E58AE" w:rsidRPr="005D5107">
          <w:rPr>
            <w:rStyle w:val="af1"/>
            <w:noProof/>
            <w:color w:val="auto"/>
            <w:sz w:val="24"/>
          </w:rPr>
          <w:t xml:space="preserve">  </w:t>
        </w:r>
        <w:r w:rsidR="003E58AE" w:rsidRPr="005D5107">
          <w:rPr>
            <w:rStyle w:val="af1"/>
            <w:rFonts w:hint="eastAsia"/>
            <w:noProof/>
            <w:color w:val="auto"/>
            <w:sz w:val="24"/>
          </w:rPr>
          <w:t>次</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_Toc145968693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4</w:t>
        </w:r>
        <w:r w:rsidR="003E58AE" w:rsidRPr="005D5107">
          <w:rPr>
            <w:noProof/>
            <w:webHidden/>
            <w:sz w:val="24"/>
          </w:rPr>
          <w:fldChar w:fldCharType="end"/>
        </w:r>
      </w:hyperlink>
    </w:p>
    <w:p w14:paraId="60E56077" w14:textId="77777777" w:rsidR="003E58AE" w:rsidRPr="005D5107" w:rsidRDefault="00751E2B" w:rsidP="003E58AE">
      <w:pPr>
        <w:pStyle w:val="10"/>
        <w:tabs>
          <w:tab w:val="left" w:pos="420"/>
        </w:tabs>
        <w:spacing w:line="360" w:lineRule="auto"/>
        <w:rPr>
          <w:rFonts w:asciiTheme="minorHAnsi" w:eastAsiaTheme="minorEastAsia" w:hAnsiTheme="minorHAnsi" w:cstheme="minorBidi"/>
          <w:b w:val="0"/>
          <w:bCs w:val="0"/>
          <w:noProof/>
          <w:kern w:val="2"/>
          <w:sz w:val="24"/>
        </w:rPr>
      </w:pPr>
      <w:hyperlink w:anchor="_Toc145968694" w:history="1">
        <w:r w:rsidR="003E58AE" w:rsidRPr="005D5107">
          <w:rPr>
            <w:rStyle w:val="af1"/>
            <w:noProof/>
            <w:color w:val="auto"/>
            <w:sz w:val="24"/>
          </w:rPr>
          <w:t>1</w:t>
        </w:r>
        <w:r w:rsidR="003E58AE" w:rsidRPr="005D5107">
          <w:rPr>
            <w:rFonts w:asciiTheme="minorHAnsi" w:eastAsiaTheme="minorEastAsia" w:hAnsiTheme="minorHAnsi" w:cstheme="minorBidi"/>
            <w:b w:val="0"/>
            <w:bCs w:val="0"/>
            <w:noProof/>
            <w:kern w:val="2"/>
            <w:sz w:val="24"/>
          </w:rPr>
          <w:tab/>
        </w:r>
        <w:r w:rsidR="003E58AE" w:rsidRPr="005D5107">
          <w:rPr>
            <w:rStyle w:val="af1"/>
            <w:rFonts w:hint="eastAsia"/>
            <w:noProof/>
            <w:color w:val="auto"/>
            <w:sz w:val="24"/>
          </w:rPr>
          <w:t>总则</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_Toc145968694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w:t>
        </w:r>
        <w:r w:rsidR="003E58AE" w:rsidRPr="005D5107">
          <w:rPr>
            <w:noProof/>
            <w:webHidden/>
            <w:sz w:val="24"/>
          </w:rPr>
          <w:fldChar w:fldCharType="end"/>
        </w:r>
      </w:hyperlink>
    </w:p>
    <w:p w14:paraId="5AB2A2C6" w14:textId="77777777" w:rsidR="003E58AE" w:rsidRPr="005D5107" w:rsidRDefault="00751E2B" w:rsidP="003E58AE">
      <w:pPr>
        <w:pStyle w:val="10"/>
        <w:tabs>
          <w:tab w:val="left" w:pos="420"/>
        </w:tabs>
        <w:spacing w:line="360" w:lineRule="auto"/>
        <w:rPr>
          <w:rFonts w:asciiTheme="minorHAnsi" w:eastAsiaTheme="minorEastAsia" w:hAnsiTheme="minorHAnsi" w:cstheme="minorBidi"/>
          <w:b w:val="0"/>
          <w:bCs w:val="0"/>
          <w:noProof/>
          <w:kern w:val="2"/>
          <w:sz w:val="24"/>
        </w:rPr>
      </w:pPr>
      <w:hyperlink w:anchor="_Toc145968695" w:history="1">
        <w:r w:rsidR="003E58AE" w:rsidRPr="005D5107">
          <w:rPr>
            <w:rStyle w:val="af1"/>
            <w:noProof/>
            <w:color w:val="auto"/>
            <w:sz w:val="24"/>
          </w:rPr>
          <w:t>2</w:t>
        </w:r>
        <w:r w:rsidR="003E58AE" w:rsidRPr="005D5107">
          <w:rPr>
            <w:rFonts w:asciiTheme="minorHAnsi" w:eastAsiaTheme="minorEastAsia" w:hAnsiTheme="minorHAnsi" w:cstheme="minorBidi"/>
            <w:b w:val="0"/>
            <w:bCs w:val="0"/>
            <w:noProof/>
            <w:kern w:val="2"/>
            <w:sz w:val="24"/>
          </w:rPr>
          <w:tab/>
        </w:r>
        <w:r w:rsidR="003E58AE" w:rsidRPr="005D5107">
          <w:rPr>
            <w:rStyle w:val="af1"/>
            <w:rFonts w:hint="eastAsia"/>
            <w:noProof/>
            <w:color w:val="auto"/>
            <w:sz w:val="24"/>
          </w:rPr>
          <w:t>术语</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_Toc145968695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3</w:t>
        </w:r>
        <w:r w:rsidR="003E58AE" w:rsidRPr="005D5107">
          <w:rPr>
            <w:noProof/>
            <w:webHidden/>
            <w:sz w:val="24"/>
          </w:rPr>
          <w:fldChar w:fldCharType="end"/>
        </w:r>
      </w:hyperlink>
    </w:p>
    <w:p w14:paraId="121B7534" w14:textId="77777777" w:rsidR="003E58AE" w:rsidRPr="005D5107" w:rsidRDefault="00751E2B" w:rsidP="003E58AE">
      <w:pPr>
        <w:pStyle w:val="10"/>
        <w:tabs>
          <w:tab w:val="left" w:pos="420"/>
        </w:tabs>
        <w:spacing w:line="360" w:lineRule="auto"/>
        <w:rPr>
          <w:rFonts w:asciiTheme="minorHAnsi" w:eastAsiaTheme="minorEastAsia" w:hAnsiTheme="minorHAnsi" w:cstheme="minorBidi"/>
          <w:b w:val="0"/>
          <w:bCs w:val="0"/>
          <w:noProof/>
          <w:kern w:val="2"/>
          <w:sz w:val="24"/>
        </w:rPr>
      </w:pPr>
      <w:hyperlink w:anchor="_Toc145968696" w:history="1">
        <w:r w:rsidR="003E58AE" w:rsidRPr="005D5107">
          <w:rPr>
            <w:rStyle w:val="af1"/>
            <w:noProof/>
            <w:color w:val="auto"/>
            <w:sz w:val="24"/>
          </w:rPr>
          <w:t>3</w:t>
        </w:r>
        <w:r w:rsidR="003E58AE" w:rsidRPr="005D5107">
          <w:rPr>
            <w:rFonts w:asciiTheme="minorHAnsi" w:eastAsiaTheme="minorEastAsia" w:hAnsiTheme="minorHAnsi" w:cstheme="minorBidi"/>
            <w:b w:val="0"/>
            <w:bCs w:val="0"/>
            <w:noProof/>
            <w:kern w:val="2"/>
            <w:sz w:val="24"/>
          </w:rPr>
          <w:tab/>
        </w:r>
        <w:r w:rsidR="003E58AE" w:rsidRPr="005D5107">
          <w:rPr>
            <w:rStyle w:val="af1"/>
            <w:rFonts w:hint="eastAsia"/>
            <w:noProof/>
            <w:color w:val="auto"/>
            <w:sz w:val="24"/>
          </w:rPr>
          <w:t>基本规定</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_Toc145968696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6</w:t>
        </w:r>
        <w:r w:rsidR="003E58AE" w:rsidRPr="005D5107">
          <w:rPr>
            <w:noProof/>
            <w:webHidden/>
            <w:sz w:val="24"/>
          </w:rPr>
          <w:fldChar w:fldCharType="end"/>
        </w:r>
      </w:hyperlink>
    </w:p>
    <w:p w14:paraId="426BF540" w14:textId="77777777" w:rsidR="003E58AE" w:rsidRPr="005D5107" w:rsidRDefault="00751E2B" w:rsidP="003E58AE">
      <w:pPr>
        <w:pStyle w:val="10"/>
        <w:tabs>
          <w:tab w:val="left" w:pos="420"/>
        </w:tabs>
        <w:spacing w:line="360" w:lineRule="auto"/>
        <w:rPr>
          <w:rFonts w:asciiTheme="minorHAnsi" w:eastAsiaTheme="minorEastAsia" w:hAnsiTheme="minorHAnsi" w:cstheme="minorBidi"/>
          <w:b w:val="0"/>
          <w:bCs w:val="0"/>
          <w:noProof/>
          <w:kern w:val="2"/>
          <w:sz w:val="24"/>
        </w:rPr>
      </w:pPr>
      <w:hyperlink w:anchor="_Toc145968697" w:history="1">
        <w:r w:rsidR="003E58AE" w:rsidRPr="005D5107">
          <w:rPr>
            <w:rStyle w:val="af1"/>
            <w:noProof/>
            <w:color w:val="auto"/>
            <w:sz w:val="24"/>
          </w:rPr>
          <w:t>4</w:t>
        </w:r>
        <w:r w:rsidR="003E58AE" w:rsidRPr="005D5107">
          <w:rPr>
            <w:rFonts w:asciiTheme="minorHAnsi" w:eastAsiaTheme="minorEastAsia" w:hAnsiTheme="minorHAnsi" w:cstheme="minorBidi"/>
            <w:b w:val="0"/>
            <w:bCs w:val="0"/>
            <w:noProof/>
            <w:kern w:val="2"/>
            <w:sz w:val="24"/>
          </w:rPr>
          <w:tab/>
        </w:r>
        <w:r w:rsidR="003E58AE" w:rsidRPr="005D5107">
          <w:rPr>
            <w:rStyle w:val="af1"/>
            <w:rFonts w:hint="eastAsia"/>
            <w:noProof/>
            <w:color w:val="auto"/>
            <w:sz w:val="24"/>
          </w:rPr>
          <w:t>噪声控制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_Toc145968697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8</w:t>
        </w:r>
        <w:r w:rsidR="003E58AE" w:rsidRPr="005D5107">
          <w:rPr>
            <w:noProof/>
            <w:webHidden/>
            <w:sz w:val="24"/>
          </w:rPr>
          <w:fldChar w:fldCharType="end"/>
        </w:r>
      </w:hyperlink>
    </w:p>
    <w:p w14:paraId="42AC7C48"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698" w:history="1">
        <w:r w:rsidR="003E58AE" w:rsidRPr="005D5107">
          <w:rPr>
            <w:rStyle w:val="af1"/>
            <w:noProof/>
            <w:color w:val="auto"/>
            <w:sz w:val="24"/>
          </w:rPr>
          <w:t>4.1</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一般规定</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_Toc145968698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8</w:t>
        </w:r>
        <w:r w:rsidR="003E58AE" w:rsidRPr="005D5107">
          <w:rPr>
            <w:noProof/>
            <w:webHidden/>
            <w:sz w:val="24"/>
          </w:rPr>
          <w:fldChar w:fldCharType="end"/>
        </w:r>
      </w:hyperlink>
    </w:p>
    <w:p w14:paraId="6E289C70"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699" w:history="1">
        <w:r w:rsidR="003E58AE" w:rsidRPr="005D5107">
          <w:rPr>
            <w:rStyle w:val="af1"/>
            <w:noProof/>
            <w:color w:val="auto"/>
            <w:sz w:val="24"/>
          </w:rPr>
          <w:t>4.2</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列车运行噪声控制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_Toc145968699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9</w:t>
        </w:r>
        <w:r w:rsidR="003E58AE" w:rsidRPr="005D5107">
          <w:rPr>
            <w:noProof/>
            <w:webHidden/>
            <w:sz w:val="24"/>
          </w:rPr>
          <w:fldChar w:fldCharType="end"/>
        </w:r>
      </w:hyperlink>
    </w:p>
    <w:p w14:paraId="27065D11"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0" w:history="1">
        <w:r w:rsidR="003E58AE" w:rsidRPr="005D5107">
          <w:rPr>
            <w:rStyle w:val="af1"/>
            <w:noProof/>
            <w:color w:val="auto"/>
            <w:sz w:val="24"/>
          </w:rPr>
          <w:t>4.3</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桥梁结构噪声控制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_Toc145968700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12</w:t>
        </w:r>
        <w:r w:rsidR="003E58AE" w:rsidRPr="005D5107">
          <w:rPr>
            <w:noProof/>
            <w:webHidden/>
            <w:sz w:val="24"/>
          </w:rPr>
          <w:fldChar w:fldCharType="end"/>
        </w:r>
      </w:hyperlink>
    </w:p>
    <w:p w14:paraId="3A2D09B4"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1" w:history="1">
        <w:r w:rsidR="003E58AE" w:rsidRPr="005D5107">
          <w:rPr>
            <w:rStyle w:val="af1"/>
            <w:noProof/>
            <w:color w:val="auto"/>
            <w:sz w:val="24"/>
          </w:rPr>
          <w:t>4.4</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风亭、冷却塔噪声控制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_Toc145968701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13</w:t>
        </w:r>
        <w:r w:rsidR="003E58AE" w:rsidRPr="005D5107">
          <w:rPr>
            <w:noProof/>
            <w:webHidden/>
            <w:sz w:val="24"/>
          </w:rPr>
          <w:fldChar w:fldCharType="end"/>
        </w:r>
      </w:hyperlink>
    </w:p>
    <w:p w14:paraId="6CD9FE87"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2" w:history="1">
        <w:r w:rsidR="003E58AE" w:rsidRPr="005D5107">
          <w:rPr>
            <w:rStyle w:val="af1"/>
            <w:noProof/>
            <w:color w:val="auto"/>
            <w:sz w:val="24"/>
          </w:rPr>
          <w:t>4.5</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上盖建筑噪声控制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_Toc145968702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13</w:t>
        </w:r>
        <w:r w:rsidR="003E58AE" w:rsidRPr="005D5107">
          <w:rPr>
            <w:noProof/>
            <w:webHidden/>
            <w:sz w:val="24"/>
          </w:rPr>
          <w:fldChar w:fldCharType="end"/>
        </w:r>
      </w:hyperlink>
    </w:p>
    <w:p w14:paraId="02066D78" w14:textId="77777777" w:rsidR="003E58AE" w:rsidRPr="005D5107" w:rsidRDefault="00751E2B" w:rsidP="003E58AE">
      <w:pPr>
        <w:pStyle w:val="10"/>
        <w:tabs>
          <w:tab w:val="left" w:pos="420"/>
        </w:tabs>
        <w:spacing w:line="360" w:lineRule="auto"/>
        <w:rPr>
          <w:rFonts w:asciiTheme="minorHAnsi" w:eastAsiaTheme="minorEastAsia" w:hAnsiTheme="minorHAnsi" w:cstheme="minorBidi"/>
          <w:b w:val="0"/>
          <w:bCs w:val="0"/>
          <w:noProof/>
          <w:kern w:val="2"/>
          <w:sz w:val="24"/>
        </w:rPr>
      </w:pPr>
      <w:hyperlink w:anchor="_Toc145968703" w:history="1">
        <w:r w:rsidR="003E58AE" w:rsidRPr="005D5107">
          <w:rPr>
            <w:rStyle w:val="af1"/>
            <w:noProof/>
            <w:color w:val="auto"/>
            <w:sz w:val="24"/>
          </w:rPr>
          <w:t>5</w:t>
        </w:r>
        <w:r w:rsidR="003E58AE" w:rsidRPr="005D5107">
          <w:rPr>
            <w:rFonts w:asciiTheme="minorHAnsi" w:eastAsiaTheme="minorEastAsia" w:hAnsiTheme="minorHAnsi" w:cstheme="minorBidi"/>
            <w:b w:val="0"/>
            <w:bCs w:val="0"/>
            <w:noProof/>
            <w:kern w:val="2"/>
            <w:sz w:val="24"/>
          </w:rPr>
          <w:tab/>
        </w:r>
        <w:r w:rsidR="003E58AE" w:rsidRPr="005D5107">
          <w:rPr>
            <w:rStyle w:val="af1"/>
            <w:rFonts w:hint="eastAsia"/>
            <w:noProof/>
            <w:color w:val="auto"/>
            <w:sz w:val="24"/>
          </w:rPr>
          <w:t>振动控制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_Toc145968703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14</w:t>
        </w:r>
        <w:r w:rsidR="003E58AE" w:rsidRPr="005D5107">
          <w:rPr>
            <w:noProof/>
            <w:webHidden/>
            <w:sz w:val="24"/>
          </w:rPr>
          <w:fldChar w:fldCharType="end"/>
        </w:r>
      </w:hyperlink>
    </w:p>
    <w:p w14:paraId="4BA241C6"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4" w:history="1">
        <w:r w:rsidR="003E58AE" w:rsidRPr="005D5107">
          <w:rPr>
            <w:rStyle w:val="af1"/>
            <w:noProof/>
            <w:color w:val="auto"/>
            <w:sz w:val="24"/>
          </w:rPr>
          <w:t>5.1</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一般规定</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_Toc145968704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14</w:t>
        </w:r>
        <w:r w:rsidR="003E58AE" w:rsidRPr="005D5107">
          <w:rPr>
            <w:noProof/>
            <w:webHidden/>
            <w:sz w:val="24"/>
          </w:rPr>
          <w:fldChar w:fldCharType="end"/>
        </w:r>
      </w:hyperlink>
    </w:p>
    <w:p w14:paraId="2AC23714"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5" w:history="1">
        <w:r w:rsidR="003E58AE" w:rsidRPr="005D5107">
          <w:rPr>
            <w:rStyle w:val="af1"/>
            <w:noProof/>
            <w:color w:val="auto"/>
            <w:sz w:val="24"/>
          </w:rPr>
          <w:t>5.2</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列车运行振动控制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_Toc145968705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14</w:t>
        </w:r>
        <w:r w:rsidR="003E58AE" w:rsidRPr="005D5107">
          <w:rPr>
            <w:noProof/>
            <w:webHidden/>
            <w:sz w:val="24"/>
          </w:rPr>
          <w:fldChar w:fldCharType="end"/>
        </w:r>
      </w:hyperlink>
    </w:p>
    <w:p w14:paraId="77C7C531"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6" w:history="1">
        <w:r w:rsidR="003E58AE" w:rsidRPr="005D5107">
          <w:rPr>
            <w:rStyle w:val="af1"/>
            <w:noProof/>
            <w:color w:val="auto"/>
            <w:sz w:val="24"/>
          </w:rPr>
          <w:t>5.3</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上盖建筑振动控制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_Toc145968706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16</w:t>
        </w:r>
        <w:r w:rsidR="003E58AE" w:rsidRPr="005D5107">
          <w:rPr>
            <w:noProof/>
            <w:webHidden/>
            <w:sz w:val="24"/>
          </w:rPr>
          <w:fldChar w:fldCharType="end"/>
        </w:r>
      </w:hyperlink>
    </w:p>
    <w:p w14:paraId="45E4DB37" w14:textId="77777777" w:rsidR="003E58AE" w:rsidRPr="005D5107" w:rsidRDefault="00751E2B" w:rsidP="003E58AE">
      <w:pPr>
        <w:pStyle w:val="10"/>
        <w:tabs>
          <w:tab w:val="left" w:pos="420"/>
        </w:tabs>
        <w:spacing w:line="360" w:lineRule="auto"/>
        <w:rPr>
          <w:rFonts w:asciiTheme="minorHAnsi" w:eastAsiaTheme="minorEastAsia" w:hAnsiTheme="minorHAnsi" w:cstheme="minorBidi"/>
          <w:b w:val="0"/>
          <w:bCs w:val="0"/>
          <w:noProof/>
          <w:kern w:val="2"/>
          <w:sz w:val="24"/>
        </w:rPr>
      </w:pPr>
      <w:hyperlink w:anchor="_Toc145968707" w:history="1">
        <w:r w:rsidR="003E58AE" w:rsidRPr="005D5107">
          <w:rPr>
            <w:rStyle w:val="af1"/>
            <w:noProof/>
            <w:color w:val="auto"/>
            <w:sz w:val="24"/>
          </w:rPr>
          <w:t>6</w:t>
        </w:r>
        <w:r w:rsidR="003E58AE" w:rsidRPr="005D5107">
          <w:rPr>
            <w:rFonts w:asciiTheme="minorHAnsi" w:eastAsiaTheme="minorEastAsia" w:hAnsiTheme="minorHAnsi" w:cstheme="minorBidi"/>
            <w:b w:val="0"/>
            <w:bCs w:val="0"/>
            <w:noProof/>
            <w:kern w:val="2"/>
            <w:sz w:val="24"/>
          </w:rPr>
          <w:tab/>
        </w:r>
        <w:r w:rsidR="003E58AE" w:rsidRPr="005D5107">
          <w:rPr>
            <w:rStyle w:val="af1"/>
            <w:rFonts w:hint="eastAsia"/>
            <w:noProof/>
            <w:color w:val="auto"/>
            <w:sz w:val="24"/>
          </w:rPr>
          <w:t>验收</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_Toc145968707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17</w:t>
        </w:r>
        <w:r w:rsidR="003E58AE" w:rsidRPr="005D5107">
          <w:rPr>
            <w:noProof/>
            <w:webHidden/>
            <w:sz w:val="24"/>
          </w:rPr>
          <w:fldChar w:fldCharType="end"/>
        </w:r>
      </w:hyperlink>
    </w:p>
    <w:p w14:paraId="77BAB4E7"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8" w:history="1">
        <w:r w:rsidR="003E58AE" w:rsidRPr="005D5107">
          <w:rPr>
            <w:rStyle w:val="af1"/>
            <w:noProof/>
            <w:color w:val="auto"/>
            <w:sz w:val="24"/>
          </w:rPr>
          <w:t>6.1</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一般规定</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_Toc145968708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17</w:t>
        </w:r>
        <w:r w:rsidR="003E58AE" w:rsidRPr="005D5107">
          <w:rPr>
            <w:noProof/>
            <w:webHidden/>
            <w:sz w:val="24"/>
          </w:rPr>
          <w:fldChar w:fldCharType="end"/>
        </w:r>
      </w:hyperlink>
    </w:p>
    <w:p w14:paraId="50BAFFA6"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09" w:history="1">
        <w:r w:rsidR="003E58AE" w:rsidRPr="005D5107">
          <w:rPr>
            <w:rStyle w:val="af1"/>
            <w:noProof/>
            <w:color w:val="auto"/>
            <w:sz w:val="24"/>
          </w:rPr>
          <w:t>6.2</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噪声</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_Toc145968709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17</w:t>
        </w:r>
        <w:r w:rsidR="003E58AE" w:rsidRPr="005D5107">
          <w:rPr>
            <w:noProof/>
            <w:webHidden/>
            <w:sz w:val="24"/>
          </w:rPr>
          <w:fldChar w:fldCharType="end"/>
        </w:r>
      </w:hyperlink>
    </w:p>
    <w:p w14:paraId="30EE555A" w14:textId="77777777" w:rsidR="003E58AE" w:rsidRPr="005D5107" w:rsidRDefault="00751E2B" w:rsidP="003E58AE">
      <w:pPr>
        <w:pStyle w:val="20"/>
        <w:tabs>
          <w:tab w:val="left" w:pos="1050"/>
          <w:tab w:val="right" w:leader="dot" w:pos="8296"/>
        </w:tabs>
        <w:spacing w:line="360" w:lineRule="auto"/>
        <w:ind w:left="400"/>
        <w:rPr>
          <w:rFonts w:asciiTheme="minorHAnsi" w:eastAsiaTheme="minorEastAsia" w:hAnsiTheme="minorHAnsi" w:cstheme="minorBidi"/>
          <w:noProof/>
          <w:kern w:val="2"/>
          <w:sz w:val="24"/>
        </w:rPr>
      </w:pPr>
      <w:hyperlink w:anchor="_Toc145968710" w:history="1">
        <w:r w:rsidR="003E58AE" w:rsidRPr="005D5107">
          <w:rPr>
            <w:rStyle w:val="af1"/>
            <w:noProof/>
            <w:color w:val="auto"/>
            <w:sz w:val="24"/>
          </w:rPr>
          <w:t>6.3</w:t>
        </w:r>
        <w:r w:rsidR="003E58AE" w:rsidRPr="005D5107">
          <w:rPr>
            <w:rFonts w:asciiTheme="minorHAnsi" w:eastAsiaTheme="minorEastAsia" w:hAnsiTheme="minorHAnsi" w:cstheme="minorBidi"/>
            <w:noProof/>
            <w:kern w:val="2"/>
            <w:sz w:val="24"/>
          </w:rPr>
          <w:tab/>
        </w:r>
        <w:r w:rsidR="003E58AE" w:rsidRPr="005D5107">
          <w:rPr>
            <w:rStyle w:val="af1"/>
            <w:rFonts w:hint="eastAsia"/>
            <w:noProof/>
            <w:color w:val="auto"/>
            <w:sz w:val="24"/>
          </w:rPr>
          <w:t>振动</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_Toc145968710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17</w:t>
        </w:r>
        <w:r w:rsidR="003E58AE" w:rsidRPr="005D5107">
          <w:rPr>
            <w:noProof/>
            <w:webHidden/>
            <w:sz w:val="24"/>
          </w:rPr>
          <w:fldChar w:fldCharType="end"/>
        </w:r>
      </w:hyperlink>
    </w:p>
    <w:p w14:paraId="424D3390" w14:textId="77777777" w:rsidR="003E58AE" w:rsidRPr="005D5107" w:rsidRDefault="00751E2B" w:rsidP="003E58AE">
      <w:pPr>
        <w:pStyle w:val="10"/>
        <w:spacing w:line="360" w:lineRule="auto"/>
        <w:rPr>
          <w:rFonts w:asciiTheme="minorHAnsi" w:eastAsiaTheme="minorEastAsia" w:hAnsiTheme="minorHAnsi" w:cstheme="minorBidi"/>
          <w:b w:val="0"/>
          <w:bCs w:val="0"/>
          <w:noProof/>
          <w:kern w:val="2"/>
          <w:sz w:val="24"/>
        </w:rPr>
      </w:pPr>
      <w:hyperlink w:anchor="_Toc145968711" w:history="1">
        <w:r w:rsidR="003E58AE" w:rsidRPr="005D5107">
          <w:rPr>
            <w:rStyle w:val="af1"/>
            <w:rFonts w:hint="eastAsia"/>
            <w:noProof/>
            <w:color w:val="auto"/>
            <w:sz w:val="24"/>
          </w:rPr>
          <w:t>附录</w:t>
        </w:r>
        <w:r w:rsidR="003E58AE" w:rsidRPr="005D5107">
          <w:rPr>
            <w:rStyle w:val="af1"/>
            <w:noProof/>
            <w:color w:val="auto"/>
            <w:sz w:val="24"/>
          </w:rPr>
          <w:t xml:space="preserve">A  </w:t>
        </w:r>
        <w:r w:rsidR="003E58AE" w:rsidRPr="005D5107">
          <w:rPr>
            <w:rStyle w:val="af1"/>
            <w:rFonts w:hint="eastAsia"/>
            <w:noProof/>
            <w:color w:val="auto"/>
            <w:sz w:val="24"/>
          </w:rPr>
          <w:t>重庆部分城市轨道交通噪声源强测试结果</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_Toc145968711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19</w:t>
        </w:r>
        <w:r w:rsidR="003E58AE" w:rsidRPr="005D5107">
          <w:rPr>
            <w:noProof/>
            <w:webHidden/>
            <w:sz w:val="24"/>
          </w:rPr>
          <w:fldChar w:fldCharType="end"/>
        </w:r>
      </w:hyperlink>
    </w:p>
    <w:p w14:paraId="26BFFB4C" w14:textId="77777777" w:rsidR="003E58AE" w:rsidRPr="005D5107" w:rsidRDefault="00751E2B" w:rsidP="003E58AE">
      <w:pPr>
        <w:pStyle w:val="10"/>
        <w:spacing w:line="360" w:lineRule="auto"/>
        <w:rPr>
          <w:rFonts w:asciiTheme="minorHAnsi" w:eastAsiaTheme="minorEastAsia" w:hAnsiTheme="minorHAnsi" w:cstheme="minorBidi"/>
          <w:b w:val="0"/>
          <w:bCs w:val="0"/>
          <w:noProof/>
          <w:kern w:val="2"/>
          <w:sz w:val="24"/>
        </w:rPr>
      </w:pPr>
      <w:hyperlink w:anchor="_Toc145968712" w:history="1">
        <w:r w:rsidR="003E58AE" w:rsidRPr="005D5107">
          <w:rPr>
            <w:rStyle w:val="af1"/>
            <w:rFonts w:hint="eastAsia"/>
            <w:noProof/>
            <w:color w:val="auto"/>
            <w:sz w:val="24"/>
          </w:rPr>
          <w:t>附录</w:t>
        </w:r>
        <w:r w:rsidR="003E58AE" w:rsidRPr="005D5107">
          <w:rPr>
            <w:rStyle w:val="af1"/>
            <w:noProof/>
            <w:color w:val="auto"/>
            <w:sz w:val="24"/>
          </w:rPr>
          <w:t xml:space="preserve">B  </w:t>
        </w:r>
        <w:r w:rsidR="003E58AE" w:rsidRPr="005D5107">
          <w:rPr>
            <w:rStyle w:val="af1"/>
            <w:rFonts w:hint="eastAsia"/>
            <w:noProof/>
            <w:color w:val="auto"/>
            <w:sz w:val="24"/>
          </w:rPr>
          <w:t>重庆部分城市轨道交通振动源强测试结果</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_Toc145968712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20</w:t>
        </w:r>
        <w:r w:rsidR="003E58AE" w:rsidRPr="005D5107">
          <w:rPr>
            <w:noProof/>
            <w:webHidden/>
            <w:sz w:val="24"/>
          </w:rPr>
          <w:fldChar w:fldCharType="end"/>
        </w:r>
      </w:hyperlink>
    </w:p>
    <w:p w14:paraId="2E18603D" w14:textId="77777777" w:rsidR="003E58AE" w:rsidRPr="005D5107" w:rsidRDefault="00751E2B" w:rsidP="003E58AE">
      <w:pPr>
        <w:pStyle w:val="10"/>
        <w:spacing w:line="360" w:lineRule="auto"/>
        <w:rPr>
          <w:rFonts w:asciiTheme="minorHAnsi" w:eastAsiaTheme="minorEastAsia" w:hAnsiTheme="minorHAnsi" w:cstheme="minorBidi"/>
          <w:b w:val="0"/>
          <w:bCs w:val="0"/>
          <w:noProof/>
          <w:kern w:val="2"/>
          <w:sz w:val="24"/>
        </w:rPr>
      </w:pPr>
      <w:hyperlink w:anchor="_Toc145968713" w:history="1">
        <w:r w:rsidR="003E58AE" w:rsidRPr="005D5107">
          <w:rPr>
            <w:rStyle w:val="af1"/>
            <w:rFonts w:hint="eastAsia"/>
            <w:noProof/>
            <w:color w:val="auto"/>
            <w:sz w:val="24"/>
          </w:rPr>
          <w:t>附录</w:t>
        </w:r>
        <w:r w:rsidR="003E58AE" w:rsidRPr="005D5107">
          <w:rPr>
            <w:rStyle w:val="af1"/>
            <w:noProof/>
            <w:color w:val="auto"/>
            <w:sz w:val="24"/>
          </w:rPr>
          <w:t xml:space="preserve">C  </w:t>
        </w:r>
        <w:r w:rsidR="003E58AE" w:rsidRPr="005D5107">
          <w:rPr>
            <w:rStyle w:val="af1"/>
            <w:rFonts w:hint="eastAsia"/>
            <w:noProof/>
            <w:color w:val="auto"/>
            <w:sz w:val="24"/>
          </w:rPr>
          <w:t>重庆市城市轨道交通工程减振降噪设计专篇编写纲要</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_Toc145968713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21</w:t>
        </w:r>
        <w:r w:rsidR="003E58AE" w:rsidRPr="005D5107">
          <w:rPr>
            <w:noProof/>
            <w:webHidden/>
            <w:sz w:val="24"/>
          </w:rPr>
          <w:fldChar w:fldCharType="end"/>
        </w:r>
      </w:hyperlink>
    </w:p>
    <w:p w14:paraId="7830BE87" w14:textId="77777777" w:rsidR="003E58AE" w:rsidRPr="005D5107" w:rsidRDefault="00751E2B" w:rsidP="003E58AE">
      <w:pPr>
        <w:pStyle w:val="10"/>
        <w:spacing w:line="360" w:lineRule="auto"/>
        <w:rPr>
          <w:rFonts w:asciiTheme="minorHAnsi" w:eastAsiaTheme="minorEastAsia" w:hAnsiTheme="minorHAnsi" w:cstheme="minorBidi"/>
          <w:b w:val="0"/>
          <w:bCs w:val="0"/>
          <w:noProof/>
          <w:kern w:val="2"/>
          <w:sz w:val="24"/>
        </w:rPr>
      </w:pPr>
      <w:hyperlink w:anchor="_Toc145968714" w:history="1">
        <w:r w:rsidR="003E58AE" w:rsidRPr="005D5107">
          <w:rPr>
            <w:rStyle w:val="af1"/>
            <w:rFonts w:hint="eastAsia"/>
            <w:noProof/>
            <w:color w:val="auto"/>
            <w:sz w:val="24"/>
          </w:rPr>
          <w:t>本标准用词说明</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_Toc145968714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23</w:t>
        </w:r>
        <w:r w:rsidR="003E58AE" w:rsidRPr="005D5107">
          <w:rPr>
            <w:noProof/>
            <w:webHidden/>
            <w:sz w:val="24"/>
          </w:rPr>
          <w:fldChar w:fldCharType="end"/>
        </w:r>
      </w:hyperlink>
    </w:p>
    <w:p w14:paraId="010A2DFE" w14:textId="77777777" w:rsidR="003E58AE" w:rsidRPr="005D5107" w:rsidRDefault="00751E2B" w:rsidP="003E58AE">
      <w:pPr>
        <w:pStyle w:val="10"/>
        <w:spacing w:line="360" w:lineRule="auto"/>
        <w:rPr>
          <w:rFonts w:asciiTheme="minorHAnsi" w:eastAsiaTheme="minorEastAsia" w:hAnsiTheme="minorHAnsi" w:cstheme="minorBidi"/>
          <w:b w:val="0"/>
          <w:bCs w:val="0"/>
          <w:noProof/>
          <w:kern w:val="2"/>
          <w:sz w:val="24"/>
        </w:rPr>
      </w:pPr>
      <w:hyperlink w:anchor="_Toc145968715" w:history="1">
        <w:r w:rsidR="003E58AE" w:rsidRPr="005D5107">
          <w:rPr>
            <w:rStyle w:val="af1"/>
            <w:rFonts w:hint="eastAsia"/>
            <w:noProof/>
            <w:color w:val="auto"/>
            <w:sz w:val="24"/>
          </w:rPr>
          <w:t>引用标准名录</w:t>
        </w:r>
        <w:r w:rsidR="003E58AE" w:rsidRPr="005D5107">
          <w:rPr>
            <w:noProof/>
            <w:webHidden/>
            <w:sz w:val="24"/>
          </w:rPr>
          <w:tab/>
        </w:r>
        <w:r w:rsidR="003E58AE" w:rsidRPr="005D5107">
          <w:rPr>
            <w:noProof/>
            <w:webHidden/>
            <w:sz w:val="24"/>
          </w:rPr>
          <w:fldChar w:fldCharType="begin"/>
        </w:r>
        <w:r w:rsidR="003E58AE" w:rsidRPr="005D5107">
          <w:rPr>
            <w:noProof/>
            <w:webHidden/>
            <w:sz w:val="24"/>
          </w:rPr>
          <w:instrText xml:space="preserve"> PAGEREF _Toc145968715 \h </w:instrText>
        </w:r>
        <w:r w:rsidR="003E58AE" w:rsidRPr="005D5107">
          <w:rPr>
            <w:noProof/>
            <w:webHidden/>
            <w:sz w:val="24"/>
          </w:rPr>
        </w:r>
        <w:r w:rsidR="003E58AE" w:rsidRPr="005D5107">
          <w:rPr>
            <w:noProof/>
            <w:webHidden/>
            <w:sz w:val="24"/>
          </w:rPr>
          <w:fldChar w:fldCharType="separate"/>
        </w:r>
        <w:r w:rsidR="003E58AE" w:rsidRPr="005D5107">
          <w:rPr>
            <w:noProof/>
            <w:webHidden/>
            <w:sz w:val="24"/>
          </w:rPr>
          <w:t>24</w:t>
        </w:r>
        <w:r w:rsidR="003E58AE" w:rsidRPr="005D5107">
          <w:rPr>
            <w:noProof/>
            <w:webHidden/>
            <w:sz w:val="24"/>
          </w:rPr>
          <w:fldChar w:fldCharType="end"/>
        </w:r>
      </w:hyperlink>
    </w:p>
    <w:p w14:paraId="56FDC9E2" w14:textId="77777777" w:rsidR="00154F63" w:rsidRPr="005D5107" w:rsidRDefault="001057C6" w:rsidP="003E58AE">
      <w:pPr>
        <w:spacing w:line="360" w:lineRule="auto"/>
        <w:rPr>
          <w:rFonts w:ascii="Times New Roman" w:eastAsia="仿宋" w:hAnsi="Times New Roman"/>
          <w:sz w:val="24"/>
          <w:szCs w:val="24"/>
        </w:rPr>
        <w:sectPr w:rsidR="00154F63" w:rsidRPr="005D5107">
          <w:pgSz w:w="11906" w:h="16838"/>
          <w:pgMar w:top="1440" w:right="1800" w:bottom="1440" w:left="1800" w:header="851" w:footer="992" w:gutter="0"/>
          <w:cols w:space="425"/>
          <w:docGrid w:type="lines" w:linePitch="312"/>
        </w:sectPr>
      </w:pPr>
      <w:r w:rsidRPr="005D5107">
        <w:rPr>
          <w:rFonts w:ascii="Times New Roman" w:eastAsia="仿宋" w:hAnsi="Times New Roman"/>
          <w:sz w:val="24"/>
          <w:szCs w:val="24"/>
        </w:rPr>
        <w:fldChar w:fldCharType="end"/>
      </w:r>
    </w:p>
    <w:p w14:paraId="6136C661" w14:textId="77777777" w:rsidR="00154F63" w:rsidRPr="005D5107" w:rsidRDefault="00794DF4">
      <w:pPr>
        <w:pStyle w:val="1"/>
        <w:spacing w:before="468" w:after="156"/>
        <w:rPr>
          <w:rFonts w:cs="Times New Roman"/>
          <w:color w:val="auto"/>
        </w:rPr>
      </w:pPr>
      <w:bookmarkStart w:id="13" w:name="_Toc141790108"/>
      <w:bookmarkStart w:id="14" w:name="_Toc145968694"/>
      <w:r w:rsidRPr="005D5107">
        <w:rPr>
          <w:rFonts w:cs="Times New Roman"/>
          <w:color w:val="auto"/>
        </w:rPr>
        <w:lastRenderedPageBreak/>
        <w:t>总则</w:t>
      </w:r>
      <w:bookmarkEnd w:id="13"/>
      <w:bookmarkEnd w:id="14"/>
    </w:p>
    <w:p w14:paraId="69C9F386" w14:textId="39B7887C" w:rsidR="00881A42" w:rsidRPr="005D5107" w:rsidRDefault="00794DF4" w:rsidP="008A779D">
      <w:pPr>
        <w:pStyle w:val="3"/>
        <w:numPr>
          <w:ilvl w:val="0"/>
          <w:numId w:val="0"/>
        </w:numPr>
        <w:spacing w:before="312"/>
        <w:rPr>
          <w:rFonts w:cs="Times New Roman"/>
        </w:rPr>
      </w:pPr>
      <w:r w:rsidRPr="005D5107">
        <w:rPr>
          <w:rFonts w:cs="Times New Roman"/>
        </w:rPr>
        <w:t xml:space="preserve"> </w:t>
      </w:r>
      <w:r w:rsidR="00DE4B1B" w:rsidRPr="005D5107">
        <w:rPr>
          <w:rFonts w:cs="Times New Roman"/>
        </w:rPr>
        <w:t>1.0.1</w:t>
      </w:r>
      <w:r w:rsidR="002F02FE" w:rsidRPr="005D5107">
        <w:rPr>
          <w:rFonts w:cs="Times New Roman"/>
        </w:rPr>
        <w:t>本标准规定了城市轨道交通噪声与振动控制工程设计和验收的技术要求。</w:t>
      </w:r>
      <w:r w:rsidR="00712597" w:rsidRPr="005D5107">
        <w:rPr>
          <w:rFonts w:cs="Times New Roman"/>
        </w:rPr>
        <w:t>本标准所指城市轨道交通</w:t>
      </w:r>
      <w:r w:rsidR="00881A42" w:rsidRPr="005D5107">
        <w:rPr>
          <w:rFonts w:cs="Times New Roman"/>
        </w:rPr>
        <w:t>包含</w:t>
      </w:r>
      <w:bookmarkStart w:id="15" w:name="_Hlk146002322"/>
      <w:r w:rsidR="00712597" w:rsidRPr="005D5107">
        <w:rPr>
          <w:rFonts w:cs="Times New Roman"/>
        </w:rPr>
        <w:t>重庆市内地铁</w:t>
      </w:r>
      <w:r w:rsidR="00446585" w:rsidRPr="005D5107">
        <w:rPr>
          <w:rFonts w:cs="Times New Roman"/>
        </w:rPr>
        <w:t>、</w:t>
      </w:r>
      <w:r w:rsidR="00712597" w:rsidRPr="005D5107">
        <w:rPr>
          <w:rFonts w:cs="Times New Roman"/>
        </w:rPr>
        <w:t>市域快速轨道交通</w:t>
      </w:r>
      <w:r w:rsidR="001F76B2" w:rsidRPr="005D5107">
        <w:rPr>
          <w:rFonts w:cs="Times New Roman" w:hint="eastAsia"/>
        </w:rPr>
        <w:t>（</w:t>
      </w:r>
      <w:r w:rsidR="00D013D3" w:rsidRPr="005D5107">
        <w:rPr>
          <w:rFonts w:cs="Times New Roman"/>
        </w:rPr>
        <w:t>城轨快线）</w:t>
      </w:r>
      <w:r w:rsidR="001F76B2" w:rsidRPr="005D5107">
        <w:rPr>
          <w:rFonts w:cs="Times New Roman" w:hint="eastAsia"/>
        </w:rPr>
        <w:t>，</w:t>
      </w:r>
      <w:r w:rsidR="001F76B2" w:rsidRPr="005D5107">
        <w:rPr>
          <w:rFonts w:cs="Times New Roman"/>
        </w:rPr>
        <w:t>以及与之</w:t>
      </w:r>
      <w:r w:rsidR="00712597" w:rsidRPr="005D5107">
        <w:rPr>
          <w:rFonts w:cs="Times New Roman"/>
        </w:rPr>
        <w:t>贯通运营的市域（郊）铁路</w:t>
      </w:r>
      <w:bookmarkEnd w:id="15"/>
      <w:r w:rsidR="00712597" w:rsidRPr="005D5107">
        <w:rPr>
          <w:rFonts w:cs="Times New Roman"/>
        </w:rPr>
        <w:t>。</w:t>
      </w:r>
      <w:r w:rsidR="00510865" w:rsidRPr="005D5107">
        <w:rPr>
          <w:rFonts w:cs="Times New Roman"/>
        </w:rPr>
        <w:t>重庆市内</w:t>
      </w:r>
      <w:r w:rsidR="00881A42" w:rsidRPr="005D5107">
        <w:rPr>
          <w:rFonts w:cs="Times New Roman"/>
        </w:rPr>
        <w:t>其他</w:t>
      </w:r>
      <w:r w:rsidR="001F76B2" w:rsidRPr="005D5107">
        <w:rPr>
          <w:rFonts w:cs="Times New Roman"/>
        </w:rPr>
        <w:t>城市</w:t>
      </w:r>
      <w:r w:rsidR="00510865" w:rsidRPr="005D5107">
        <w:rPr>
          <w:rFonts w:cs="Times New Roman"/>
        </w:rPr>
        <w:t>轨道交通</w:t>
      </w:r>
      <w:r w:rsidR="00881A42" w:rsidRPr="005D5107">
        <w:rPr>
          <w:rFonts w:cs="Times New Roman"/>
        </w:rPr>
        <w:t>可参照执行。</w:t>
      </w:r>
    </w:p>
    <w:p w14:paraId="4B7D8730" w14:textId="7C496DD3" w:rsidR="005652AA" w:rsidRPr="005D5107" w:rsidRDefault="00DE4B1B" w:rsidP="008A779D">
      <w:pPr>
        <w:pStyle w:val="af9"/>
        <w:spacing w:before="156" w:after="156" w:line="276" w:lineRule="auto"/>
        <w:ind w:firstLine="480"/>
        <w:rPr>
          <w:rFonts w:cs="Times New Roman"/>
        </w:rPr>
      </w:pPr>
      <w:r w:rsidRPr="005D5107">
        <w:rPr>
          <w:rFonts w:cs="Times New Roman"/>
        </w:rPr>
        <w:t>条文说明：</w:t>
      </w:r>
      <w:r w:rsidR="005652AA" w:rsidRPr="005D5107">
        <w:rPr>
          <w:rFonts w:cs="Times New Roman"/>
        </w:rPr>
        <w:t>随着重庆市城市轨道交通、市域（郊）铁路的快速发展，重庆市已建或拟建多种不同的轨道交通</w:t>
      </w:r>
      <w:r w:rsidR="00364E45" w:rsidRPr="005D5107">
        <w:rPr>
          <w:rFonts w:cs="Times New Roman" w:hint="eastAsia"/>
        </w:rPr>
        <w:t>。</w:t>
      </w:r>
      <w:r w:rsidR="005652AA" w:rsidRPr="005D5107">
        <w:rPr>
          <w:rFonts w:cs="Times New Roman"/>
        </w:rPr>
        <w:t>基于重庆市人民政府对重庆市住房和城乡建设委员会的管理分工</w:t>
      </w:r>
      <w:r w:rsidR="00364E45" w:rsidRPr="005D5107">
        <w:rPr>
          <w:rFonts w:cs="Times New Roman" w:hint="eastAsia"/>
        </w:rPr>
        <w:t>，其行政管辖范围为重庆市内地铁、跨坐式单轨、城规快线以及与之贯通运营的市域（郊）铁路。跨坐式单轨振动及噪声影响较小，其胶轮、混凝土轨道的特点也与地铁钢轮钢轨差异较大，不适用于本标准。同时根据住建部</w:t>
      </w:r>
      <w:r w:rsidR="008A779D" w:rsidRPr="005D5107">
        <w:rPr>
          <w:rFonts w:cs="Times New Roman"/>
        </w:rPr>
        <w:t>《城市轨道交通分类（征求意见稿）》（</w:t>
      </w:r>
      <w:r w:rsidR="008A779D" w:rsidRPr="005D5107">
        <w:rPr>
          <w:rFonts w:cs="Times New Roman"/>
        </w:rPr>
        <w:t>GB/T ××××-××××</w:t>
      </w:r>
      <w:r w:rsidR="008A779D" w:rsidRPr="005D5107">
        <w:rPr>
          <w:rFonts w:cs="Times New Roman"/>
        </w:rPr>
        <w:t>）</w:t>
      </w:r>
      <w:r w:rsidR="00364E45" w:rsidRPr="005D5107">
        <w:rPr>
          <w:rFonts w:cs="Times New Roman" w:hint="eastAsia"/>
        </w:rPr>
        <w:t>，城轨快线即为</w:t>
      </w:r>
      <w:r w:rsidR="00364E45" w:rsidRPr="005D5107">
        <w:rPr>
          <w:rFonts w:cs="Times New Roman"/>
        </w:rPr>
        <w:t>市域快速轨道交通</w:t>
      </w:r>
      <w:r w:rsidR="00364E45" w:rsidRPr="005D5107">
        <w:rPr>
          <w:rFonts w:cs="Times New Roman" w:hint="eastAsia"/>
        </w:rPr>
        <w:t>。基于以上原因，</w:t>
      </w:r>
      <w:r w:rsidR="005652AA" w:rsidRPr="005D5107">
        <w:rPr>
          <w:rFonts w:cs="Times New Roman"/>
        </w:rPr>
        <w:t>对本标准</w:t>
      </w:r>
      <w:r w:rsidR="005652AA" w:rsidRPr="005D5107">
        <w:rPr>
          <w:rFonts w:cs="Times New Roman"/>
        </w:rPr>
        <w:t>“</w:t>
      </w:r>
      <w:r w:rsidR="005652AA" w:rsidRPr="005D5107">
        <w:rPr>
          <w:rFonts w:cs="Times New Roman"/>
        </w:rPr>
        <w:t>城市轨道交通</w:t>
      </w:r>
      <w:r w:rsidR="005652AA" w:rsidRPr="005D5107">
        <w:rPr>
          <w:rFonts w:cs="Times New Roman"/>
        </w:rPr>
        <w:t>”</w:t>
      </w:r>
      <w:r w:rsidR="00364E45" w:rsidRPr="005D5107">
        <w:rPr>
          <w:rFonts w:cs="Times New Roman" w:hint="eastAsia"/>
        </w:rPr>
        <w:t>进一步明确</w:t>
      </w:r>
      <w:r w:rsidR="001F76B2" w:rsidRPr="005D5107">
        <w:rPr>
          <w:rFonts w:cs="Times New Roman" w:hint="eastAsia"/>
        </w:rPr>
        <w:t>为</w:t>
      </w:r>
      <w:r w:rsidR="001F76B2" w:rsidRPr="005D5107">
        <w:rPr>
          <w:rFonts w:cs="Times New Roman"/>
        </w:rPr>
        <w:t>：重庆市内地铁、市域快速轨道交通</w:t>
      </w:r>
      <w:r w:rsidR="001F76B2" w:rsidRPr="005D5107">
        <w:rPr>
          <w:rFonts w:cs="Times New Roman" w:hint="eastAsia"/>
        </w:rPr>
        <w:t>（</w:t>
      </w:r>
      <w:r w:rsidR="001F76B2" w:rsidRPr="005D5107">
        <w:rPr>
          <w:rFonts w:cs="Times New Roman"/>
        </w:rPr>
        <w:t>城轨快线）</w:t>
      </w:r>
      <w:r w:rsidR="001F76B2" w:rsidRPr="005D5107">
        <w:rPr>
          <w:rFonts w:cs="Times New Roman" w:hint="eastAsia"/>
        </w:rPr>
        <w:t>，</w:t>
      </w:r>
      <w:r w:rsidR="001F76B2" w:rsidRPr="005D5107">
        <w:rPr>
          <w:rFonts w:cs="Times New Roman"/>
        </w:rPr>
        <w:t>以及与之贯通运营的市域（郊）铁路</w:t>
      </w:r>
      <w:r w:rsidR="00364E45" w:rsidRPr="005D5107">
        <w:rPr>
          <w:rFonts w:cs="Times New Roman" w:hint="eastAsia"/>
        </w:rPr>
        <w:t>。</w:t>
      </w:r>
      <w:r w:rsidR="005652AA" w:rsidRPr="005D5107">
        <w:rPr>
          <w:rFonts w:cs="Times New Roman"/>
        </w:rPr>
        <w:t>目的</w:t>
      </w:r>
      <w:r w:rsidR="008A779D" w:rsidRPr="005D5107">
        <w:rPr>
          <w:rFonts w:cs="Times New Roman"/>
        </w:rPr>
        <w:t>在于明确标准适用范围，并</w:t>
      </w:r>
      <w:r w:rsidR="005652AA" w:rsidRPr="005D5107">
        <w:rPr>
          <w:rFonts w:cs="Times New Roman"/>
        </w:rPr>
        <w:t>与其他行政主管部门所管理的市域（郊）铁路等相区别，</w:t>
      </w:r>
      <w:r w:rsidR="008A779D" w:rsidRPr="005D5107">
        <w:rPr>
          <w:rFonts w:cs="Times New Roman"/>
        </w:rPr>
        <w:t>以</w:t>
      </w:r>
      <w:r w:rsidR="005652AA" w:rsidRPr="005D5107">
        <w:rPr>
          <w:rFonts w:cs="Times New Roman"/>
        </w:rPr>
        <w:t>有利于</w:t>
      </w:r>
      <w:r w:rsidR="008A779D" w:rsidRPr="005D5107">
        <w:rPr>
          <w:rFonts w:cs="Times New Roman"/>
        </w:rPr>
        <w:t>本</w:t>
      </w:r>
      <w:r w:rsidR="005652AA" w:rsidRPr="005D5107">
        <w:rPr>
          <w:rFonts w:cs="Times New Roman"/>
        </w:rPr>
        <w:t>标准归口、解释、组织实施。</w:t>
      </w:r>
    </w:p>
    <w:p w14:paraId="609CE865" w14:textId="280F2BD1" w:rsidR="007A6984" w:rsidRPr="005D5107" w:rsidRDefault="003929FA" w:rsidP="008A779D">
      <w:pPr>
        <w:pStyle w:val="3"/>
        <w:numPr>
          <w:ilvl w:val="0"/>
          <w:numId w:val="0"/>
        </w:numPr>
        <w:spacing w:before="312" w:after="240"/>
        <w:rPr>
          <w:rFonts w:cs="Times New Roman"/>
        </w:rPr>
      </w:pPr>
      <w:r w:rsidRPr="005D5107">
        <w:rPr>
          <w:rFonts w:cs="Times New Roman"/>
        </w:rPr>
        <w:t>1.0.2</w:t>
      </w:r>
      <w:r w:rsidR="00794DF4" w:rsidRPr="005D5107">
        <w:rPr>
          <w:rFonts w:cs="Times New Roman"/>
        </w:rPr>
        <w:t>为规范</w:t>
      </w:r>
      <w:r w:rsidR="00712597" w:rsidRPr="005D5107">
        <w:rPr>
          <w:rFonts w:cs="Times New Roman"/>
        </w:rPr>
        <w:t>城市轨道交通</w:t>
      </w:r>
      <w:r w:rsidR="00CB1E29" w:rsidRPr="005D5107">
        <w:rPr>
          <w:rFonts w:cs="Times New Roman"/>
        </w:rPr>
        <w:t>钢轮钢轨系统和环控系统</w:t>
      </w:r>
      <w:r w:rsidR="00794DF4" w:rsidRPr="005D5107">
        <w:rPr>
          <w:rFonts w:cs="Times New Roman"/>
        </w:rPr>
        <w:t>引起的环境噪声与振动控制原则与方法，制定本标准。</w:t>
      </w:r>
    </w:p>
    <w:p w14:paraId="3795769E" w14:textId="6424B2B9" w:rsidR="008A779D" w:rsidRPr="005D5107" w:rsidRDefault="008A779D" w:rsidP="008A779D">
      <w:pPr>
        <w:pStyle w:val="af9"/>
        <w:spacing w:before="156" w:after="156"/>
        <w:ind w:firstLine="480"/>
        <w:rPr>
          <w:rFonts w:cs="Times New Roman"/>
        </w:rPr>
      </w:pPr>
      <w:r w:rsidRPr="005D5107">
        <w:rPr>
          <w:rFonts w:cs="Times New Roman"/>
        </w:rPr>
        <w:t>条文说明：为了本标准更具有针对性，参考《城市轨道交通环境噪声与振动控制工程技术规范》（</w:t>
      </w:r>
      <w:r w:rsidRPr="005D5107">
        <w:rPr>
          <w:rFonts w:cs="Times New Roman"/>
        </w:rPr>
        <w:t>HJ 2055-2018</w:t>
      </w:r>
      <w:r w:rsidRPr="005D5107">
        <w:rPr>
          <w:rFonts w:cs="Times New Roman"/>
        </w:rPr>
        <w:t>）、《广东省标准城市轨道交通环境噪声与振动控制及评价标准》（</w:t>
      </w:r>
      <w:r w:rsidRPr="005D5107">
        <w:rPr>
          <w:rFonts w:cs="Times New Roman"/>
        </w:rPr>
        <w:t>DBJ/T 15-220-2021</w:t>
      </w:r>
      <w:r w:rsidRPr="005D5107">
        <w:rPr>
          <w:rFonts w:cs="Times New Roman"/>
        </w:rPr>
        <w:t>）适用范围，明确本标准针对钢轮钢轨系统和环控系统引起的环境噪声与振动，不包含施工声源、车辆段场、主变电站等设施的固定设备噪声与振动控制。</w:t>
      </w:r>
    </w:p>
    <w:p w14:paraId="7B50C30B" w14:textId="70857B66" w:rsidR="00542DCF" w:rsidRPr="005D5107" w:rsidRDefault="003929FA" w:rsidP="008A779D">
      <w:pPr>
        <w:pStyle w:val="3"/>
        <w:numPr>
          <w:ilvl w:val="0"/>
          <w:numId w:val="0"/>
        </w:numPr>
        <w:spacing w:before="312"/>
        <w:rPr>
          <w:rFonts w:cs="Times New Roman"/>
        </w:rPr>
      </w:pPr>
      <w:r w:rsidRPr="005D5107">
        <w:rPr>
          <w:rFonts w:cs="Times New Roman"/>
        </w:rPr>
        <w:t>1.0.</w:t>
      </w:r>
      <w:r w:rsidR="00A1317D" w:rsidRPr="005D5107">
        <w:rPr>
          <w:rFonts w:cs="Times New Roman"/>
        </w:rPr>
        <w:t>3</w:t>
      </w:r>
      <w:r w:rsidR="00794DF4" w:rsidRPr="005D5107">
        <w:rPr>
          <w:rFonts w:cs="Times New Roman"/>
        </w:rPr>
        <w:t>新建、改建、扩建经过</w:t>
      </w:r>
      <w:r w:rsidR="00443057" w:rsidRPr="005D5107">
        <w:rPr>
          <w:rFonts w:cs="Times New Roman"/>
        </w:rPr>
        <w:t>敏感建筑物</w:t>
      </w:r>
      <w:r w:rsidR="00794DF4" w:rsidRPr="005D5107">
        <w:rPr>
          <w:rFonts w:cs="Times New Roman"/>
        </w:rPr>
        <w:t>的城市轨道交通，</w:t>
      </w:r>
      <w:r w:rsidR="00542DCF" w:rsidRPr="005D5107">
        <w:rPr>
          <w:rFonts w:cs="Times New Roman"/>
        </w:rPr>
        <w:t>应由</w:t>
      </w:r>
      <w:r w:rsidR="00510865" w:rsidRPr="005D5107">
        <w:rPr>
          <w:rFonts w:cs="Times New Roman"/>
        </w:rPr>
        <w:t>城市轨道交通</w:t>
      </w:r>
      <w:r w:rsidR="00794DF4" w:rsidRPr="005D5107">
        <w:rPr>
          <w:rFonts w:cs="Times New Roman"/>
        </w:rPr>
        <w:t>建设单位负责</w:t>
      </w:r>
      <w:r w:rsidR="004420E3" w:rsidRPr="005D5107">
        <w:rPr>
          <w:rFonts w:cs="Times New Roman"/>
        </w:rPr>
        <w:t>城市轨道交通</w:t>
      </w:r>
      <w:r w:rsidR="003E58AE" w:rsidRPr="005D5107">
        <w:rPr>
          <w:rFonts w:cs="Times New Roman"/>
        </w:rPr>
        <w:t>噪声与振动</w:t>
      </w:r>
      <w:r w:rsidR="00794DF4" w:rsidRPr="005D5107">
        <w:rPr>
          <w:rFonts w:cs="Times New Roman"/>
        </w:rPr>
        <w:t>的控制。在</w:t>
      </w:r>
      <w:r w:rsidR="00510865" w:rsidRPr="005D5107">
        <w:rPr>
          <w:rFonts w:cs="Times New Roman"/>
        </w:rPr>
        <w:t>城市轨道交通</w:t>
      </w:r>
      <w:r w:rsidR="00794DF4" w:rsidRPr="005D5107">
        <w:rPr>
          <w:rFonts w:cs="Times New Roman"/>
        </w:rPr>
        <w:t>两侧</w:t>
      </w:r>
      <w:r w:rsidR="00542DCF" w:rsidRPr="005D5107">
        <w:rPr>
          <w:rFonts w:cs="Times New Roman"/>
        </w:rPr>
        <w:t>建设</w:t>
      </w:r>
      <w:r w:rsidR="00443057" w:rsidRPr="005D5107">
        <w:rPr>
          <w:rFonts w:cs="Times New Roman"/>
        </w:rPr>
        <w:t>敏感建筑物</w:t>
      </w:r>
      <w:r w:rsidR="00794DF4" w:rsidRPr="005D5107">
        <w:rPr>
          <w:rFonts w:cs="Times New Roman"/>
        </w:rPr>
        <w:t>的，</w:t>
      </w:r>
      <w:r w:rsidR="00542DCF" w:rsidRPr="005D5107">
        <w:rPr>
          <w:rFonts w:cs="Times New Roman"/>
        </w:rPr>
        <w:t>应符合</w:t>
      </w:r>
      <w:r w:rsidR="003E58AE" w:rsidRPr="005D5107">
        <w:rPr>
          <w:rFonts w:cs="Times New Roman"/>
        </w:rPr>
        <w:t>噪声与振动</w:t>
      </w:r>
      <w:r w:rsidR="00542DCF" w:rsidRPr="005D5107">
        <w:rPr>
          <w:rFonts w:cs="Times New Roman"/>
        </w:rPr>
        <w:t>防护、民用建筑隔声设计相关标准要求，由</w:t>
      </w:r>
      <w:r w:rsidR="00443057" w:rsidRPr="005D5107">
        <w:rPr>
          <w:rFonts w:cs="Times New Roman"/>
        </w:rPr>
        <w:t>敏感建筑物</w:t>
      </w:r>
      <w:r w:rsidR="00794DF4" w:rsidRPr="005D5107">
        <w:rPr>
          <w:rFonts w:cs="Times New Roman"/>
        </w:rPr>
        <w:t>建设单位</w:t>
      </w:r>
      <w:r w:rsidR="00542DCF" w:rsidRPr="005D5107">
        <w:rPr>
          <w:rFonts w:cs="Times New Roman"/>
        </w:rPr>
        <w:t>负责对敏感建筑物既有环境</w:t>
      </w:r>
      <w:r w:rsidR="003E58AE" w:rsidRPr="005D5107">
        <w:rPr>
          <w:rFonts w:cs="Times New Roman"/>
        </w:rPr>
        <w:t>噪声与振动</w:t>
      </w:r>
      <w:r w:rsidR="00D822A0" w:rsidRPr="005D5107">
        <w:rPr>
          <w:rFonts w:cs="Times New Roman"/>
        </w:rPr>
        <w:t>的</w:t>
      </w:r>
      <w:r w:rsidR="00542DCF" w:rsidRPr="005D5107">
        <w:rPr>
          <w:rFonts w:cs="Times New Roman"/>
        </w:rPr>
        <w:t>防治。</w:t>
      </w:r>
    </w:p>
    <w:p w14:paraId="7CB19298" w14:textId="6352287A" w:rsidR="00D57A08" w:rsidRPr="005D5107" w:rsidRDefault="00501DAF" w:rsidP="00631537">
      <w:pPr>
        <w:pStyle w:val="af9"/>
        <w:spacing w:before="156" w:after="156"/>
        <w:ind w:firstLine="480"/>
        <w:rPr>
          <w:rFonts w:cs="Times New Roman"/>
        </w:rPr>
      </w:pPr>
      <w:r w:rsidRPr="005D5107">
        <w:rPr>
          <w:rFonts w:cs="Times New Roman"/>
        </w:rPr>
        <w:t>条文说明：在重庆市城市轨道交通建设中发现，先房后轨和先轨后房的噪声、振动防治责任划分模糊、矛盾较大。本标准依据《中华人民共和国噪声污染防治法》（中华人民共和国第十三届全国人民代表大会常务委员会第三十二次会议于</w:t>
      </w:r>
      <w:r w:rsidRPr="005D5107">
        <w:rPr>
          <w:rFonts w:cs="Times New Roman"/>
        </w:rPr>
        <w:lastRenderedPageBreak/>
        <w:t>2021</w:t>
      </w:r>
      <w:r w:rsidRPr="005D5107">
        <w:rPr>
          <w:rFonts w:cs="Times New Roman"/>
        </w:rPr>
        <w:t>年</w:t>
      </w:r>
      <w:r w:rsidRPr="005D5107">
        <w:rPr>
          <w:rFonts w:cs="Times New Roman"/>
        </w:rPr>
        <w:t>12</w:t>
      </w:r>
      <w:r w:rsidRPr="005D5107">
        <w:rPr>
          <w:rFonts w:cs="Times New Roman"/>
        </w:rPr>
        <w:t>月</w:t>
      </w:r>
      <w:r w:rsidRPr="005D5107">
        <w:rPr>
          <w:rFonts w:cs="Times New Roman"/>
        </w:rPr>
        <w:t>24</w:t>
      </w:r>
      <w:r w:rsidRPr="005D5107">
        <w:rPr>
          <w:rFonts w:cs="Times New Roman"/>
        </w:rPr>
        <w:t>日通过，自</w:t>
      </w:r>
      <w:r w:rsidRPr="005D5107">
        <w:rPr>
          <w:rFonts w:cs="Times New Roman"/>
        </w:rPr>
        <w:t>2022</w:t>
      </w:r>
      <w:r w:rsidRPr="005D5107">
        <w:rPr>
          <w:rFonts w:cs="Times New Roman"/>
        </w:rPr>
        <w:t>年</w:t>
      </w:r>
      <w:r w:rsidRPr="005D5107">
        <w:rPr>
          <w:rFonts w:cs="Times New Roman"/>
        </w:rPr>
        <w:t>6</w:t>
      </w:r>
      <w:r w:rsidRPr="005D5107">
        <w:rPr>
          <w:rFonts w:cs="Times New Roman"/>
        </w:rPr>
        <w:t>月</w:t>
      </w:r>
      <w:r w:rsidRPr="005D5107">
        <w:rPr>
          <w:rFonts w:cs="Times New Roman"/>
        </w:rPr>
        <w:t>5</w:t>
      </w:r>
      <w:r w:rsidRPr="005D5107">
        <w:rPr>
          <w:rFonts w:cs="Times New Roman"/>
        </w:rPr>
        <w:t>日起施行）</w:t>
      </w:r>
      <w:r w:rsidR="00D57A08" w:rsidRPr="005D5107">
        <w:rPr>
          <w:rFonts w:cs="Times New Roman"/>
        </w:rPr>
        <w:t>第三章第二十六条</w:t>
      </w:r>
      <w:r w:rsidR="00631537" w:rsidRPr="005D5107">
        <w:rPr>
          <w:rFonts w:cs="Times New Roman"/>
        </w:rPr>
        <w:t>及</w:t>
      </w:r>
      <w:r w:rsidR="00D57A08" w:rsidRPr="005D5107">
        <w:rPr>
          <w:rFonts w:cs="Times New Roman"/>
        </w:rPr>
        <w:t>第六章第四十六条</w:t>
      </w:r>
      <w:r w:rsidR="00631537" w:rsidRPr="005D5107">
        <w:rPr>
          <w:rFonts w:cs="Times New Roman"/>
        </w:rPr>
        <w:t>，并参考《广东省标准城市轨道交通环境噪声与振动控制及评价标准》（</w:t>
      </w:r>
      <w:r w:rsidR="00631537" w:rsidRPr="005D5107">
        <w:rPr>
          <w:rFonts w:cs="Times New Roman"/>
        </w:rPr>
        <w:t>DBJ/T 15-220-2021</w:t>
      </w:r>
      <w:r w:rsidR="00631537" w:rsidRPr="005D5107">
        <w:rPr>
          <w:rFonts w:cs="Times New Roman"/>
        </w:rPr>
        <w:t>）</w:t>
      </w:r>
      <w:r w:rsidR="00D57A08" w:rsidRPr="005D5107">
        <w:rPr>
          <w:rFonts w:cs="Times New Roman"/>
        </w:rPr>
        <w:t>相关规定，明确先房后轨和先轨后房的噪声、振动防治责任。</w:t>
      </w:r>
    </w:p>
    <w:p w14:paraId="0C918BD1" w14:textId="4FD2F008" w:rsidR="00154F63" w:rsidRPr="005D5107" w:rsidRDefault="003929FA" w:rsidP="008A779D">
      <w:pPr>
        <w:pStyle w:val="3"/>
        <w:numPr>
          <w:ilvl w:val="0"/>
          <w:numId w:val="0"/>
        </w:numPr>
        <w:spacing w:before="312"/>
        <w:rPr>
          <w:rFonts w:cs="Times New Roman"/>
        </w:rPr>
      </w:pPr>
      <w:r w:rsidRPr="005D5107">
        <w:rPr>
          <w:rFonts w:cs="Times New Roman"/>
        </w:rPr>
        <w:t>1.0.</w:t>
      </w:r>
      <w:r w:rsidR="00A1317D" w:rsidRPr="005D5107">
        <w:rPr>
          <w:rFonts w:cs="Times New Roman"/>
        </w:rPr>
        <w:t>4</w:t>
      </w:r>
      <w:r w:rsidR="00794DF4" w:rsidRPr="005D5107">
        <w:rPr>
          <w:rFonts w:cs="Times New Roman"/>
        </w:rPr>
        <w:t>重庆市城市轨道交通噪声与振动控制除应执行本标准外，还应符合</w:t>
      </w:r>
      <w:r w:rsidR="001F76B2" w:rsidRPr="005D5107">
        <w:rPr>
          <w:rFonts w:cs="Times New Roman"/>
        </w:rPr>
        <w:t>国家、行业、</w:t>
      </w:r>
      <w:r w:rsidR="00794DF4" w:rsidRPr="005D5107">
        <w:rPr>
          <w:rFonts w:cs="Times New Roman"/>
        </w:rPr>
        <w:t>重庆市</w:t>
      </w:r>
      <w:r w:rsidR="001F76B2" w:rsidRPr="005D5107">
        <w:rPr>
          <w:rFonts w:cs="Times New Roman"/>
        </w:rPr>
        <w:t>现行</w:t>
      </w:r>
      <w:r w:rsidR="00794DF4" w:rsidRPr="005D5107">
        <w:rPr>
          <w:rFonts w:cs="Times New Roman"/>
        </w:rPr>
        <w:t>有关标准的规定。</w:t>
      </w:r>
    </w:p>
    <w:p w14:paraId="4E4B06EB" w14:textId="77777777" w:rsidR="00154F63" w:rsidRPr="005D5107" w:rsidRDefault="00154F63">
      <w:pPr>
        <w:pStyle w:val="1"/>
        <w:spacing w:before="468" w:after="156"/>
        <w:rPr>
          <w:rFonts w:cs="Times New Roman"/>
          <w:color w:val="auto"/>
        </w:rPr>
        <w:sectPr w:rsidR="00154F63" w:rsidRPr="005D5107">
          <w:footerReference w:type="default" r:id="rId9"/>
          <w:pgSz w:w="11906" w:h="16838"/>
          <w:pgMar w:top="1440" w:right="1800" w:bottom="1440" w:left="1800" w:header="851" w:footer="992" w:gutter="0"/>
          <w:pgNumType w:start="1"/>
          <w:cols w:space="425"/>
          <w:docGrid w:type="lines" w:linePitch="312"/>
        </w:sectPr>
      </w:pPr>
      <w:bookmarkStart w:id="16" w:name="_Toc128313893"/>
    </w:p>
    <w:p w14:paraId="2F5540B6" w14:textId="77777777" w:rsidR="00154F63" w:rsidRPr="005D5107" w:rsidRDefault="00794DF4">
      <w:pPr>
        <w:pStyle w:val="1"/>
        <w:spacing w:before="468" w:after="156"/>
        <w:rPr>
          <w:rFonts w:cs="Times New Roman"/>
          <w:color w:val="auto"/>
        </w:rPr>
      </w:pPr>
      <w:bookmarkStart w:id="17" w:name="_Toc141790109"/>
      <w:bookmarkStart w:id="18" w:name="_Toc145968695"/>
      <w:r w:rsidRPr="005D5107">
        <w:rPr>
          <w:rFonts w:cs="Times New Roman"/>
          <w:color w:val="auto"/>
        </w:rPr>
        <w:lastRenderedPageBreak/>
        <w:t>术语</w:t>
      </w:r>
      <w:bookmarkEnd w:id="16"/>
      <w:bookmarkEnd w:id="17"/>
      <w:bookmarkEnd w:id="18"/>
    </w:p>
    <w:p w14:paraId="74A049B3" w14:textId="48A780E6" w:rsidR="00154F63" w:rsidRPr="005D5107" w:rsidRDefault="006D3123" w:rsidP="008A779D">
      <w:pPr>
        <w:pStyle w:val="3"/>
        <w:numPr>
          <w:ilvl w:val="0"/>
          <w:numId w:val="0"/>
        </w:numPr>
        <w:spacing w:before="312"/>
        <w:rPr>
          <w:rFonts w:cs="Times New Roman"/>
        </w:rPr>
      </w:pPr>
      <w:r w:rsidRPr="005D5107">
        <w:rPr>
          <w:rFonts w:cs="Times New Roman"/>
        </w:rPr>
        <w:t>2.0.1</w:t>
      </w:r>
      <w:r w:rsidR="000175DB" w:rsidRPr="005D5107">
        <w:rPr>
          <w:rFonts w:cs="Times New Roman"/>
        </w:rPr>
        <w:t>城市轨道交通</w:t>
      </w:r>
      <w:r w:rsidR="000175DB" w:rsidRPr="005D5107">
        <w:rPr>
          <w:rFonts w:cs="Times New Roman"/>
        </w:rPr>
        <w:t xml:space="preserve"> urban rail transit</w:t>
      </w:r>
      <w:r w:rsidR="00794DF4" w:rsidRPr="005D5107">
        <w:rPr>
          <w:rFonts w:cs="Times New Roman"/>
        </w:rPr>
        <w:t xml:space="preserve"> </w:t>
      </w:r>
    </w:p>
    <w:p w14:paraId="7AA08C44" w14:textId="77777777" w:rsidR="000175DB" w:rsidRPr="005D5107" w:rsidRDefault="000175DB" w:rsidP="001F76B2">
      <w:pPr>
        <w:pStyle w:val="0"/>
        <w:ind w:firstLine="482"/>
        <w:rPr>
          <w:rFonts w:ascii="Times New Roman" w:hAnsi="Times New Roman"/>
          <w:color w:val="auto"/>
        </w:rPr>
      </w:pPr>
      <w:r w:rsidRPr="005D5107">
        <w:rPr>
          <w:rFonts w:ascii="Times New Roman" w:hAnsi="Times New Roman"/>
          <w:color w:val="auto"/>
        </w:rPr>
        <w:t>采用专业轨道导向运行以服务通勤为主要目标的集约化城市公共客运交通系统。</w:t>
      </w:r>
    </w:p>
    <w:p w14:paraId="409F971D" w14:textId="3896ABA9" w:rsidR="00D5536A" w:rsidRPr="005D5107" w:rsidRDefault="00D5536A" w:rsidP="00D5536A">
      <w:pPr>
        <w:pStyle w:val="af9"/>
        <w:spacing w:before="156" w:after="156"/>
        <w:ind w:firstLine="480"/>
      </w:pPr>
      <w:r w:rsidRPr="005D5107">
        <w:t>条文说明：</w:t>
      </w:r>
      <w:r w:rsidR="00364E45" w:rsidRPr="005D5107">
        <w:rPr>
          <w:rFonts w:hint="eastAsia"/>
        </w:rPr>
        <w:t>引自</w:t>
      </w:r>
      <w:r w:rsidR="00364E45" w:rsidRPr="005D5107">
        <w:rPr>
          <w:rFonts w:cs="Times New Roman" w:hint="eastAsia"/>
        </w:rPr>
        <w:t>住建部</w:t>
      </w:r>
      <w:r w:rsidR="00364E45" w:rsidRPr="005D5107">
        <w:rPr>
          <w:rFonts w:cs="Times New Roman"/>
        </w:rPr>
        <w:t>《城市轨道交通分类（征求意见稿）》（</w:t>
      </w:r>
      <w:r w:rsidR="00364E45" w:rsidRPr="005D5107">
        <w:rPr>
          <w:rFonts w:cs="Times New Roman"/>
        </w:rPr>
        <w:t>GB/T ××××-××××</w:t>
      </w:r>
      <w:r w:rsidR="00364E45" w:rsidRPr="005D5107">
        <w:rPr>
          <w:rFonts w:cs="Times New Roman"/>
        </w:rPr>
        <w:t>）</w:t>
      </w:r>
      <w:r w:rsidR="00EE0802" w:rsidRPr="005D5107">
        <w:rPr>
          <w:rFonts w:cs="Times New Roman" w:hint="eastAsia"/>
        </w:rPr>
        <w:t>。</w:t>
      </w:r>
      <w:r w:rsidRPr="005D5107">
        <w:t>本标准所指</w:t>
      </w:r>
      <w:r w:rsidRPr="005D5107">
        <w:t>“</w:t>
      </w:r>
      <w:r w:rsidRPr="005D5107">
        <w:t>城市轨道交通</w:t>
      </w:r>
      <w:r w:rsidRPr="005D5107">
        <w:t>”</w:t>
      </w:r>
      <w:r w:rsidRPr="005D5107">
        <w:rPr>
          <w:rFonts w:hint="eastAsia"/>
        </w:rPr>
        <w:t>为</w:t>
      </w:r>
      <w:r w:rsidRPr="005D5107">
        <w:t>重庆市内地铁、市域快速轨道交通</w:t>
      </w:r>
      <w:r w:rsidRPr="005D5107">
        <w:rPr>
          <w:rFonts w:hint="eastAsia"/>
        </w:rPr>
        <w:t>（</w:t>
      </w:r>
      <w:r w:rsidRPr="005D5107">
        <w:t>城轨快线）</w:t>
      </w:r>
      <w:r w:rsidRPr="005D5107">
        <w:rPr>
          <w:rFonts w:hint="eastAsia"/>
        </w:rPr>
        <w:t>，</w:t>
      </w:r>
      <w:r w:rsidRPr="005D5107">
        <w:t>以及与之贯通运营的市域（郊）铁路。</w:t>
      </w:r>
    </w:p>
    <w:p w14:paraId="6876C1FC" w14:textId="306E6AFC" w:rsidR="00716935" w:rsidRPr="005D5107" w:rsidRDefault="006D3123" w:rsidP="008A779D">
      <w:pPr>
        <w:pStyle w:val="3"/>
        <w:numPr>
          <w:ilvl w:val="0"/>
          <w:numId w:val="0"/>
        </w:numPr>
        <w:spacing w:before="312"/>
        <w:rPr>
          <w:rFonts w:cs="Times New Roman"/>
        </w:rPr>
      </w:pPr>
      <w:r w:rsidRPr="005D5107">
        <w:rPr>
          <w:rFonts w:cs="Times New Roman"/>
        </w:rPr>
        <w:t>2.0.2</w:t>
      </w:r>
      <w:r w:rsidR="00716935" w:rsidRPr="005D5107">
        <w:rPr>
          <w:rFonts w:cs="Times New Roman"/>
        </w:rPr>
        <w:t>地铁</w:t>
      </w:r>
      <w:r w:rsidR="00716935" w:rsidRPr="005D5107">
        <w:rPr>
          <w:rFonts w:cs="Times New Roman"/>
        </w:rPr>
        <w:t xml:space="preserve">  metro</w:t>
      </w:r>
      <w:r w:rsidR="00716935" w:rsidRPr="005D5107">
        <w:rPr>
          <w:rFonts w:cs="Times New Roman"/>
        </w:rPr>
        <w:t>，</w:t>
      </w:r>
      <w:r w:rsidR="00716935" w:rsidRPr="005D5107">
        <w:rPr>
          <w:rFonts w:cs="Times New Roman"/>
        </w:rPr>
        <w:t>underground railway</w:t>
      </w:r>
      <w:r w:rsidR="00716935" w:rsidRPr="005D5107">
        <w:rPr>
          <w:rFonts w:cs="Times New Roman"/>
        </w:rPr>
        <w:t>，</w:t>
      </w:r>
      <w:r w:rsidR="00716935" w:rsidRPr="005D5107">
        <w:rPr>
          <w:rFonts w:cs="Times New Roman"/>
        </w:rPr>
        <w:t xml:space="preserve">subway </w:t>
      </w:r>
    </w:p>
    <w:p w14:paraId="342D6F9B" w14:textId="724E4131" w:rsidR="00716935" w:rsidRPr="005D5107" w:rsidRDefault="00716935" w:rsidP="00512BBA">
      <w:pPr>
        <w:pStyle w:val="0"/>
        <w:ind w:firstLine="482"/>
        <w:rPr>
          <w:rFonts w:ascii="Times New Roman" w:hAnsi="Times New Roman"/>
          <w:color w:val="auto"/>
        </w:rPr>
      </w:pPr>
      <w:r w:rsidRPr="005D5107">
        <w:rPr>
          <w:rFonts w:ascii="Times New Roman" w:hAnsi="Times New Roman"/>
          <w:color w:val="auto"/>
        </w:rPr>
        <w:t>在城市中修建的快速、大运量、用电力牵引的轨道交通。列车在全封闭的线路上运行，位于中心城区的线路基础设在地下隧道内，中心城区以外的线路一般设在高架桥或地面上。</w:t>
      </w:r>
      <w:r w:rsidRPr="005D5107">
        <w:rPr>
          <w:rFonts w:ascii="Times New Roman" w:hAnsi="Times New Roman"/>
          <w:color w:val="auto"/>
        </w:rPr>
        <w:t xml:space="preserve"> </w:t>
      </w:r>
    </w:p>
    <w:p w14:paraId="04B8D29D" w14:textId="62AFE0A9" w:rsidR="00716935" w:rsidRPr="005D5107" w:rsidRDefault="006D3123" w:rsidP="008A779D">
      <w:pPr>
        <w:pStyle w:val="3"/>
        <w:numPr>
          <w:ilvl w:val="0"/>
          <w:numId w:val="0"/>
        </w:numPr>
        <w:spacing w:before="312"/>
        <w:rPr>
          <w:rFonts w:cs="Times New Roman"/>
        </w:rPr>
      </w:pPr>
      <w:r w:rsidRPr="005D5107">
        <w:rPr>
          <w:rFonts w:cs="Times New Roman"/>
        </w:rPr>
        <w:t>2.0.3</w:t>
      </w:r>
      <w:r w:rsidR="000175DB" w:rsidRPr="005D5107">
        <w:rPr>
          <w:rFonts w:cs="Times New Roman"/>
        </w:rPr>
        <w:t>市域快速轨道交通</w:t>
      </w:r>
      <w:r w:rsidR="00D5536A" w:rsidRPr="005D5107">
        <w:rPr>
          <w:rFonts w:cs="Times New Roman"/>
        </w:rPr>
        <w:t xml:space="preserve">urban rail </w:t>
      </w:r>
      <w:r w:rsidR="00D5536A" w:rsidRPr="005D5107">
        <w:rPr>
          <w:rFonts w:cs="Times New Roman" w:hint="eastAsia"/>
        </w:rPr>
        <w:t>express</w:t>
      </w:r>
    </w:p>
    <w:p w14:paraId="41747E38" w14:textId="1488A7FC" w:rsidR="00716935" w:rsidRPr="005D5107" w:rsidRDefault="00716935" w:rsidP="00716935">
      <w:pPr>
        <w:pStyle w:val="0"/>
        <w:ind w:firstLine="482"/>
        <w:rPr>
          <w:rFonts w:ascii="Times New Roman" w:hAnsi="Times New Roman"/>
          <w:color w:val="auto"/>
        </w:rPr>
      </w:pPr>
      <w:r w:rsidRPr="005D5107">
        <w:rPr>
          <w:rFonts w:ascii="Times New Roman" w:hAnsi="Times New Roman"/>
          <w:color w:val="auto"/>
        </w:rPr>
        <w:t>在城市行政管辖区域内，为中心城区及中心城区与外围核心功能组团之间提供快速、大容量、公交化的轨道交通系统。</w:t>
      </w:r>
    </w:p>
    <w:p w14:paraId="27AF5709" w14:textId="605B19DB" w:rsidR="00154F63" w:rsidRPr="005D5107" w:rsidRDefault="006D3123" w:rsidP="008A779D">
      <w:pPr>
        <w:pStyle w:val="3"/>
        <w:numPr>
          <w:ilvl w:val="0"/>
          <w:numId w:val="0"/>
        </w:numPr>
        <w:spacing w:before="312"/>
        <w:rPr>
          <w:rFonts w:cs="Times New Roman"/>
        </w:rPr>
      </w:pPr>
      <w:r w:rsidRPr="005D5107">
        <w:rPr>
          <w:rFonts w:cs="Times New Roman"/>
        </w:rPr>
        <w:t>2.0.4</w:t>
      </w:r>
      <w:r w:rsidR="00794DF4" w:rsidRPr="005D5107">
        <w:rPr>
          <w:rFonts w:cs="Times New Roman"/>
        </w:rPr>
        <w:t>市域</w:t>
      </w:r>
      <w:r w:rsidR="00794DF4" w:rsidRPr="005D5107">
        <w:rPr>
          <w:rFonts w:cs="Times New Roman"/>
        </w:rPr>
        <w:t>(</w:t>
      </w:r>
      <w:r w:rsidR="00794DF4" w:rsidRPr="005D5107">
        <w:rPr>
          <w:rFonts w:cs="Times New Roman"/>
        </w:rPr>
        <w:t>郊</w:t>
      </w:r>
      <w:r w:rsidR="00794DF4" w:rsidRPr="005D5107">
        <w:rPr>
          <w:rFonts w:cs="Times New Roman"/>
        </w:rPr>
        <w:t>)</w:t>
      </w:r>
      <w:r w:rsidR="00794DF4" w:rsidRPr="005D5107">
        <w:rPr>
          <w:rFonts w:cs="Times New Roman"/>
        </w:rPr>
        <w:t>铁路</w:t>
      </w:r>
      <w:r w:rsidR="00794DF4" w:rsidRPr="005D5107">
        <w:rPr>
          <w:rFonts w:cs="Times New Roman"/>
        </w:rPr>
        <w:t xml:space="preserve"> suburban railway </w:t>
      </w:r>
    </w:p>
    <w:p w14:paraId="0CAAC605" w14:textId="4E791BB3"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为都市圈中心城市城区连接周边城镇组团及其城镇组团之间提供公交化、大运量、快速便捷的轨道交通系统，是城市综合交通体系的重要组成部分。</w:t>
      </w:r>
    </w:p>
    <w:p w14:paraId="2F4A60AB" w14:textId="5513915A" w:rsidR="00154F63" w:rsidRPr="005D5107" w:rsidRDefault="006D3123" w:rsidP="008A779D">
      <w:pPr>
        <w:pStyle w:val="3"/>
        <w:numPr>
          <w:ilvl w:val="0"/>
          <w:numId w:val="0"/>
        </w:numPr>
        <w:spacing w:before="312"/>
        <w:rPr>
          <w:rFonts w:cs="Times New Roman"/>
        </w:rPr>
      </w:pPr>
      <w:r w:rsidRPr="005D5107">
        <w:rPr>
          <w:rFonts w:cs="Times New Roman"/>
        </w:rPr>
        <w:t>2.0.4</w:t>
      </w:r>
      <w:r w:rsidR="00794DF4" w:rsidRPr="005D5107">
        <w:rPr>
          <w:rFonts w:cs="Times New Roman"/>
        </w:rPr>
        <w:t>背景噪声</w:t>
      </w:r>
      <w:r w:rsidR="00794DF4" w:rsidRPr="005D5107">
        <w:rPr>
          <w:rFonts w:cs="Times New Roman"/>
        </w:rPr>
        <w:t xml:space="preserve"> background noise</w:t>
      </w:r>
    </w:p>
    <w:p w14:paraId="536B4C3F" w14:textId="77777777"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被测噪声源以外的声源发出的环境噪声的总和。</w:t>
      </w:r>
    </w:p>
    <w:p w14:paraId="2EBD1B08" w14:textId="05E42CE5" w:rsidR="00154F63" w:rsidRPr="005D5107" w:rsidRDefault="006D3123" w:rsidP="008A779D">
      <w:pPr>
        <w:pStyle w:val="3"/>
        <w:numPr>
          <w:ilvl w:val="0"/>
          <w:numId w:val="0"/>
        </w:numPr>
        <w:spacing w:before="312"/>
        <w:rPr>
          <w:rFonts w:cs="Times New Roman"/>
        </w:rPr>
      </w:pPr>
      <w:r w:rsidRPr="005D5107">
        <w:rPr>
          <w:rFonts w:cs="Times New Roman"/>
        </w:rPr>
        <w:t>2.0.5</w:t>
      </w:r>
      <w:r w:rsidR="00794DF4" w:rsidRPr="005D5107">
        <w:rPr>
          <w:rFonts w:cs="Times New Roman"/>
        </w:rPr>
        <w:t>噪声源强</w:t>
      </w:r>
      <w:r w:rsidR="00794DF4" w:rsidRPr="005D5107">
        <w:rPr>
          <w:rFonts w:cs="Times New Roman"/>
        </w:rPr>
        <w:t xml:space="preserve"> noise source intensity</w:t>
      </w:r>
    </w:p>
    <w:p w14:paraId="27C2D84D" w14:textId="77777777"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即噪声污染源的强度</w:t>
      </w:r>
      <w:r w:rsidRPr="005D5107">
        <w:rPr>
          <w:rFonts w:ascii="Times New Roman" w:hAnsi="Times New Roman"/>
          <w:color w:val="auto"/>
        </w:rPr>
        <w:t>——</w:t>
      </w:r>
      <w:r w:rsidRPr="005D5107">
        <w:rPr>
          <w:rFonts w:ascii="Times New Roman" w:hAnsi="Times New Roman"/>
          <w:color w:val="auto"/>
        </w:rPr>
        <w:t>反映噪声源声辐射强度和特征的指标，通常用辐射噪声的声功率级或确定环境条件下、确定距离的声压级（均含频谱）以及指向性等特征来表示。</w:t>
      </w:r>
    </w:p>
    <w:p w14:paraId="47E911DE" w14:textId="03914DE5" w:rsidR="00154F63" w:rsidRPr="005D5107" w:rsidRDefault="006D3123" w:rsidP="008A779D">
      <w:pPr>
        <w:pStyle w:val="3"/>
        <w:numPr>
          <w:ilvl w:val="0"/>
          <w:numId w:val="0"/>
        </w:numPr>
        <w:spacing w:before="312"/>
        <w:rPr>
          <w:rFonts w:cs="Times New Roman"/>
        </w:rPr>
      </w:pPr>
      <w:r w:rsidRPr="005D5107">
        <w:rPr>
          <w:rFonts w:cs="Times New Roman"/>
        </w:rPr>
        <w:t>2.0.6</w:t>
      </w:r>
      <w:r w:rsidR="00794DF4" w:rsidRPr="005D5107">
        <w:rPr>
          <w:rFonts w:cs="Times New Roman"/>
        </w:rPr>
        <w:t>振动源强</w:t>
      </w:r>
      <w:r w:rsidR="00794DF4" w:rsidRPr="005D5107">
        <w:rPr>
          <w:rFonts w:cs="Times New Roman"/>
        </w:rPr>
        <w:t xml:space="preserve"> vibration source intensity</w:t>
      </w:r>
    </w:p>
    <w:p w14:paraId="535F5514" w14:textId="77777777"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lastRenderedPageBreak/>
        <w:t>即振动污染源的强度</w:t>
      </w:r>
      <w:r w:rsidRPr="005D5107">
        <w:rPr>
          <w:rFonts w:ascii="Times New Roman" w:hAnsi="Times New Roman"/>
          <w:color w:val="auto"/>
        </w:rPr>
        <w:t>——</w:t>
      </w:r>
      <w:r w:rsidRPr="005D5107">
        <w:rPr>
          <w:rFonts w:ascii="Times New Roman" w:hAnsi="Times New Roman"/>
          <w:color w:val="auto"/>
        </w:rPr>
        <w:t>反映振动源强度的加速度、速度及其频谱等特征指标，常用指标为振动源参考点位置垂直于地面方向的</w:t>
      </w:r>
      <w:r w:rsidRPr="005D5107">
        <w:rPr>
          <w:rFonts w:ascii="Times New Roman" w:hAnsi="Times New Roman"/>
          <w:color w:val="auto"/>
        </w:rPr>
        <w:t>Z</w:t>
      </w:r>
      <w:r w:rsidRPr="005D5107">
        <w:rPr>
          <w:rFonts w:ascii="Times New Roman" w:hAnsi="Times New Roman"/>
          <w:color w:val="auto"/>
        </w:rPr>
        <w:t>振级。</w:t>
      </w:r>
    </w:p>
    <w:p w14:paraId="0CDA0D07" w14:textId="43BC5DE8" w:rsidR="00154F63" w:rsidRPr="005D5107" w:rsidRDefault="006D3123" w:rsidP="008A779D">
      <w:pPr>
        <w:pStyle w:val="3"/>
        <w:numPr>
          <w:ilvl w:val="0"/>
          <w:numId w:val="0"/>
        </w:numPr>
        <w:spacing w:before="312"/>
        <w:rPr>
          <w:rFonts w:cs="Times New Roman"/>
        </w:rPr>
      </w:pPr>
      <w:r w:rsidRPr="005D5107">
        <w:rPr>
          <w:rFonts w:cs="Times New Roman"/>
        </w:rPr>
        <w:t>2.0.7</w:t>
      </w:r>
      <w:r w:rsidR="00794DF4" w:rsidRPr="005D5107">
        <w:rPr>
          <w:rFonts w:cs="Times New Roman"/>
        </w:rPr>
        <w:t>二次辐射噪声</w:t>
      </w:r>
      <w:r w:rsidR="00794DF4" w:rsidRPr="005D5107">
        <w:rPr>
          <w:rFonts w:cs="Times New Roman"/>
        </w:rPr>
        <w:t xml:space="preserve"> secondary noise</w:t>
      </w:r>
      <w:r w:rsidR="00794DF4" w:rsidRPr="005D5107">
        <w:rPr>
          <w:rFonts w:cs="Times New Roman"/>
        </w:rPr>
        <w:t>，</w:t>
      </w:r>
      <w:r w:rsidR="00794DF4" w:rsidRPr="005D5107">
        <w:rPr>
          <w:rFonts w:cs="Times New Roman"/>
        </w:rPr>
        <w:t xml:space="preserve"> secondary air-borne noise in buildings</w:t>
      </w:r>
    </w:p>
    <w:p w14:paraId="243276FF" w14:textId="77777777"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被激励产生振动的建筑构件，其固体表面振动向周围空气介质辐射的声压波，亦称固体噪声，二次辐射噪声的评价指标为等效</w:t>
      </w:r>
      <w:r w:rsidRPr="005D5107">
        <w:rPr>
          <w:rFonts w:ascii="Times New Roman" w:hAnsi="Times New Roman"/>
          <w:color w:val="auto"/>
        </w:rPr>
        <w:t>A</w:t>
      </w:r>
      <w:r w:rsidRPr="005D5107">
        <w:rPr>
          <w:rFonts w:ascii="Times New Roman" w:hAnsi="Times New Roman"/>
          <w:color w:val="auto"/>
        </w:rPr>
        <w:t>声压级。</w:t>
      </w:r>
    </w:p>
    <w:p w14:paraId="3F0BE9FB" w14:textId="06CE5B52" w:rsidR="00154F63" w:rsidRPr="005D5107" w:rsidRDefault="00631537" w:rsidP="00631537">
      <w:pPr>
        <w:pStyle w:val="af9"/>
        <w:spacing w:before="156" w:after="156"/>
        <w:ind w:firstLine="480"/>
        <w:rPr>
          <w:rFonts w:cs="Times New Roman"/>
        </w:rPr>
      </w:pPr>
      <w:r w:rsidRPr="005D5107">
        <w:rPr>
          <w:rFonts w:cs="Times New Roman"/>
        </w:rPr>
        <w:t>条文说明：</w:t>
      </w:r>
      <w:r w:rsidR="00FD5541" w:rsidRPr="005D5107">
        <w:rPr>
          <w:rFonts w:cs="Times New Roman"/>
        </w:rPr>
        <w:t>在实际工作中，由于翻译、使用习惯等原因，导致二次辐射噪声</w:t>
      </w:r>
      <w:r w:rsidR="00924FC1" w:rsidRPr="005D5107">
        <w:rPr>
          <w:rFonts w:cs="Times New Roman"/>
        </w:rPr>
        <w:t>有多种名称，包括：</w:t>
      </w:r>
      <w:r w:rsidRPr="005D5107">
        <w:rPr>
          <w:rFonts w:cs="Times New Roman"/>
        </w:rPr>
        <w:t>“</w:t>
      </w:r>
      <w:r w:rsidRPr="005D5107">
        <w:rPr>
          <w:rFonts w:cs="Times New Roman"/>
        </w:rPr>
        <w:t>二次结构噪声</w:t>
      </w:r>
      <w:r w:rsidRPr="005D5107">
        <w:rPr>
          <w:rFonts w:cs="Times New Roman"/>
        </w:rPr>
        <w:t>”</w:t>
      </w:r>
      <w:r w:rsidR="00924FC1" w:rsidRPr="005D5107">
        <w:rPr>
          <w:rFonts w:cs="Times New Roman"/>
        </w:rPr>
        <w:t>、</w:t>
      </w:r>
      <w:r w:rsidRPr="005D5107">
        <w:rPr>
          <w:rFonts w:cs="Times New Roman"/>
        </w:rPr>
        <w:t xml:space="preserve">“ </w:t>
      </w:r>
      <w:r w:rsidRPr="005D5107">
        <w:rPr>
          <w:rFonts w:cs="Times New Roman"/>
        </w:rPr>
        <w:t>振动引起的结构噪声</w:t>
      </w:r>
      <w:r w:rsidRPr="005D5107">
        <w:rPr>
          <w:rFonts w:cs="Times New Roman"/>
        </w:rPr>
        <w:t>”</w:t>
      </w:r>
      <w:r w:rsidR="00924FC1" w:rsidRPr="005D5107">
        <w:rPr>
          <w:rFonts w:cs="Times New Roman"/>
        </w:rPr>
        <w:t>、</w:t>
      </w:r>
      <w:r w:rsidRPr="005D5107">
        <w:rPr>
          <w:rFonts w:cs="Times New Roman"/>
        </w:rPr>
        <w:t xml:space="preserve">“ </w:t>
      </w:r>
      <w:r w:rsidRPr="005D5107">
        <w:rPr>
          <w:rFonts w:cs="Times New Roman"/>
        </w:rPr>
        <w:t>固体噪声</w:t>
      </w:r>
      <w:r w:rsidRPr="005D5107">
        <w:rPr>
          <w:rFonts w:cs="Times New Roman"/>
        </w:rPr>
        <w:t>”</w:t>
      </w:r>
      <w:r w:rsidR="00924FC1" w:rsidRPr="005D5107">
        <w:rPr>
          <w:rFonts w:cs="Times New Roman"/>
        </w:rPr>
        <w:t>等，在本标准中统一为</w:t>
      </w:r>
      <w:r w:rsidR="00924FC1" w:rsidRPr="005D5107">
        <w:rPr>
          <w:rFonts w:cs="Times New Roman"/>
        </w:rPr>
        <w:t>“</w:t>
      </w:r>
      <w:r w:rsidR="00924FC1" w:rsidRPr="005D5107">
        <w:rPr>
          <w:rFonts w:cs="Times New Roman"/>
        </w:rPr>
        <w:t>二次辐射噪声</w:t>
      </w:r>
      <w:r w:rsidR="00924FC1" w:rsidRPr="005D5107">
        <w:rPr>
          <w:rFonts w:cs="Times New Roman"/>
        </w:rPr>
        <w:t>”</w:t>
      </w:r>
      <w:r w:rsidR="00924FC1" w:rsidRPr="005D5107">
        <w:rPr>
          <w:rFonts w:cs="Times New Roman"/>
        </w:rPr>
        <w:t>。</w:t>
      </w:r>
    </w:p>
    <w:p w14:paraId="471C17C0" w14:textId="70F6EBFB" w:rsidR="00154F63" w:rsidRPr="005D5107" w:rsidRDefault="006D3123" w:rsidP="008A779D">
      <w:pPr>
        <w:pStyle w:val="3"/>
        <w:numPr>
          <w:ilvl w:val="0"/>
          <w:numId w:val="0"/>
        </w:numPr>
        <w:spacing w:before="312"/>
        <w:rPr>
          <w:rFonts w:cs="Times New Roman"/>
        </w:rPr>
      </w:pPr>
      <w:r w:rsidRPr="005D5107">
        <w:rPr>
          <w:rFonts w:cs="Times New Roman"/>
        </w:rPr>
        <w:t>2.0.8</w:t>
      </w:r>
      <w:r w:rsidR="00794DF4" w:rsidRPr="005D5107">
        <w:rPr>
          <w:rFonts w:cs="Times New Roman"/>
        </w:rPr>
        <w:t>敏感建筑物</w:t>
      </w:r>
      <w:r w:rsidR="00111D0D" w:rsidRPr="005D5107">
        <w:rPr>
          <w:rFonts w:cs="Times New Roman"/>
        </w:rPr>
        <w:t>vibration-</w:t>
      </w:r>
      <w:r w:rsidR="00794DF4" w:rsidRPr="005D5107">
        <w:rPr>
          <w:rFonts w:cs="Times New Roman"/>
        </w:rPr>
        <w:t>sensitive buildings</w:t>
      </w:r>
    </w:p>
    <w:p w14:paraId="1BC80B3A" w14:textId="4BC7EADA"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指用于</w:t>
      </w:r>
      <w:r w:rsidR="00582BC2" w:rsidRPr="005D5107">
        <w:rPr>
          <w:rFonts w:ascii="Times New Roman" w:hAnsi="Times New Roman"/>
          <w:color w:val="auto"/>
        </w:rPr>
        <w:t>居住、科学研究、医疗卫生、文化教育、机关团体办公、社会福利</w:t>
      </w:r>
      <w:r w:rsidR="00111D0D" w:rsidRPr="005D5107">
        <w:rPr>
          <w:rFonts w:ascii="Times New Roman" w:hAnsi="Times New Roman"/>
          <w:color w:val="auto"/>
        </w:rPr>
        <w:t>、文物保护单位</w:t>
      </w:r>
      <w:r w:rsidR="00582BC2" w:rsidRPr="005D5107">
        <w:rPr>
          <w:rFonts w:ascii="Times New Roman" w:hAnsi="Times New Roman"/>
          <w:color w:val="auto"/>
        </w:rPr>
        <w:t>等</w:t>
      </w:r>
      <w:r w:rsidR="00111D0D" w:rsidRPr="005D5107">
        <w:rPr>
          <w:rFonts w:ascii="Times New Roman" w:hAnsi="Times New Roman"/>
          <w:color w:val="auto"/>
        </w:rPr>
        <w:t>对噪声或振动环境有较高要求的建筑物。</w:t>
      </w:r>
    </w:p>
    <w:p w14:paraId="63EC0338" w14:textId="77D3787C" w:rsidR="00D5536A" w:rsidRPr="005D5107" w:rsidRDefault="00631537" w:rsidP="00D5536A">
      <w:pPr>
        <w:pStyle w:val="af9"/>
        <w:spacing w:before="156" w:after="156"/>
        <w:ind w:firstLine="480"/>
      </w:pPr>
      <w:r w:rsidRPr="005D5107">
        <w:t>条文说明：</w:t>
      </w:r>
      <w:r w:rsidR="00D5536A" w:rsidRPr="005D5107">
        <w:t>敏感建筑物包括噪声敏感建筑物、振动敏感建筑物。</w:t>
      </w:r>
    </w:p>
    <w:p w14:paraId="6F3027AB" w14:textId="5E4DB2BE" w:rsidR="00D5536A" w:rsidRPr="005D5107" w:rsidRDefault="00631537" w:rsidP="00D5536A">
      <w:pPr>
        <w:pStyle w:val="af9"/>
        <w:spacing w:before="156" w:after="156"/>
        <w:ind w:firstLine="480"/>
        <w:rPr>
          <w:rFonts w:ascii="宋体" w:eastAsia="宋体" w:hAnsi="宋体"/>
        </w:rPr>
      </w:pPr>
      <w:r w:rsidRPr="005D5107">
        <w:t>依据《中华人民共和国噪声污染防治法》（中华人民共和国第十三届全国人民代表大会常务委员会第三十二次会议于</w:t>
      </w:r>
      <w:r w:rsidRPr="005D5107">
        <w:t>2021</w:t>
      </w:r>
      <w:r w:rsidRPr="005D5107">
        <w:t>年</w:t>
      </w:r>
      <w:r w:rsidRPr="005D5107">
        <w:t>12</w:t>
      </w:r>
      <w:r w:rsidRPr="005D5107">
        <w:t>月</w:t>
      </w:r>
      <w:r w:rsidRPr="005D5107">
        <w:t>24</w:t>
      </w:r>
      <w:r w:rsidRPr="005D5107">
        <w:t>日通过，自</w:t>
      </w:r>
      <w:r w:rsidRPr="005D5107">
        <w:t>2022</w:t>
      </w:r>
      <w:r w:rsidRPr="005D5107">
        <w:t>年</w:t>
      </w:r>
      <w:r w:rsidRPr="005D5107">
        <w:t>6</w:t>
      </w:r>
      <w:r w:rsidRPr="005D5107">
        <w:t>月</w:t>
      </w:r>
      <w:r w:rsidRPr="005D5107">
        <w:t>5</w:t>
      </w:r>
      <w:r w:rsidRPr="005D5107">
        <w:t>日起施行）第九章附则第八十八条，</w:t>
      </w:r>
      <w:r w:rsidR="00D5536A" w:rsidRPr="005D5107">
        <w:rPr>
          <w:rFonts w:hint="eastAsia"/>
        </w:rPr>
        <w:t>明确</w:t>
      </w:r>
      <w:r w:rsidR="00D5536A" w:rsidRPr="005D5107">
        <w:t>定义了</w:t>
      </w:r>
      <w:r w:rsidRPr="005D5107">
        <w:t>噪声敏感建筑。在实际工作中发现，噪声敏感建筑物同时也是振动敏感建筑物。此外，文物保护单位是城市轨道交通环境影响评价振动关注的对象，根据实际工作需要，在敏感建筑物中增加文物保护单位。</w:t>
      </w:r>
    </w:p>
    <w:p w14:paraId="177DA591" w14:textId="799878FF" w:rsidR="00154F63" w:rsidRPr="005D5107" w:rsidRDefault="006D3123" w:rsidP="008A779D">
      <w:pPr>
        <w:pStyle w:val="3"/>
        <w:numPr>
          <w:ilvl w:val="0"/>
          <w:numId w:val="0"/>
        </w:numPr>
        <w:spacing w:before="312"/>
        <w:rPr>
          <w:rFonts w:cs="Times New Roman"/>
          <w:szCs w:val="24"/>
        </w:rPr>
      </w:pPr>
      <w:r w:rsidRPr="005D5107">
        <w:rPr>
          <w:rFonts w:cs="Times New Roman"/>
        </w:rPr>
        <w:t>2.0.9</w:t>
      </w:r>
      <w:r w:rsidR="00794DF4" w:rsidRPr="005D5107">
        <w:rPr>
          <w:rFonts w:cs="Times New Roman"/>
        </w:rPr>
        <w:t>减振措施</w:t>
      </w:r>
      <w:r w:rsidR="00794DF4" w:rsidRPr="005D5107">
        <w:rPr>
          <w:rFonts w:cs="Times New Roman"/>
        </w:rPr>
        <w:t xml:space="preserve"> Z </w:t>
      </w:r>
      <w:r w:rsidR="00794DF4" w:rsidRPr="005D5107">
        <w:rPr>
          <w:rFonts w:cs="Times New Roman"/>
        </w:rPr>
        <w:t>振级相对插入损失</w:t>
      </w:r>
      <w:r w:rsidR="00794DF4" w:rsidRPr="005D5107">
        <w:rPr>
          <w:rFonts w:cs="Times New Roman"/>
        </w:rPr>
        <w:t xml:space="preserve"> relatively insertion loss of Z weighted </w:t>
      </w:r>
      <w:r w:rsidR="00794DF4" w:rsidRPr="005D5107">
        <w:rPr>
          <w:rFonts w:cs="Times New Roman"/>
          <w:szCs w:val="24"/>
        </w:rPr>
        <w:t>vibration acceleration level for damping measures</w:t>
      </w:r>
    </w:p>
    <w:p w14:paraId="4A4568E4" w14:textId="77777777" w:rsidR="00154F63" w:rsidRPr="005D5107" w:rsidRDefault="00794DF4" w:rsidP="001057C6">
      <w:pPr>
        <w:pStyle w:val="0"/>
        <w:ind w:firstLine="482"/>
        <w:rPr>
          <w:rFonts w:ascii="Times New Roman" w:hAnsi="Times New Roman"/>
          <w:color w:val="auto"/>
          <w:spacing w:val="-1"/>
        </w:rPr>
      </w:pPr>
      <w:r w:rsidRPr="005D5107">
        <w:rPr>
          <w:rFonts w:ascii="Times New Roman" w:hAnsi="Times New Roman"/>
          <w:color w:val="auto"/>
        </w:rPr>
        <w:t>在其他条件相同的情况下，使用减振措施相对于普通轨道形式在隧道壁源强测点处最大</w:t>
      </w:r>
      <w:r w:rsidRPr="005D5107">
        <w:rPr>
          <w:rFonts w:ascii="Times New Roman" w:hAnsi="Times New Roman"/>
          <w:color w:val="auto"/>
        </w:rPr>
        <w:t>Z</w:t>
      </w:r>
      <w:r w:rsidRPr="005D5107">
        <w:rPr>
          <w:rFonts w:ascii="Times New Roman" w:hAnsi="Times New Roman"/>
          <w:color w:val="auto"/>
        </w:rPr>
        <w:t>振级之间</w:t>
      </w:r>
      <w:r w:rsidRPr="005D5107">
        <w:rPr>
          <w:rFonts w:ascii="Times New Roman" w:hAnsi="Times New Roman"/>
          <w:color w:val="auto"/>
          <w:spacing w:val="-1"/>
        </w:rPr>
        <w:t>的差值，记为</w:t>
      </w:r>
      <w:r w:rsidRPr="005D5107">
        <w:rPr>
          <w:rFonts w:ascii="Cambria Math" w:eastAsia="宋体" w:hAnsi="Cambria Math" w:cs="Cambria Math"/>
          <w:i/>
          <w:color w:val="auto"/>
        </w:rPr>
        <w:t>△</w:t>
      </w:r>
      <w:r w:rsidRPr="005D5107">
        <w:rPr>
          <w:rFonts w:ascii="Times New Roman" w:hAnsi="Times New Roman"/>
          <w:i/>
          <w:color w:val="auto"/>
          <w:spacing w:val="-1"/>
        </w:rPr>
        <w:t>VL</w:t>
      </w:r>
      <w:r w:rsidRPr="005D5107">
        <w:rPr>
          <w:rFonts w:ascii="Times New Roman" w:hAnsi="Times New Roman"/>
          <w:color w:val="auto"/>
          <w:spacing w:val="-1"/>
          <w:position w:val="-2"/>
        </w:rPr>
        <w:t>zmax</w:t>
      </w:r>
      <w:r w:rsidRPr="005D5107">
        <w:rPr>
          <w:rFonts w:ascii="Times New Roman" w:hAnsi="Times New Roman"/>
          <w:color w:val="auto"/>
          <w:spacing w:val="-1"/>
        </w:rPr>
        <w:t>，单位为分贝（</w:t>
      </w:r>
      <w:r w:rsidRPr="005D5107">
        <w:rPr>
          <w:rFonts w:ascii="Times New Roman" w:hAnsi="Times New Roman"/>
          <w:color w:val="auto"/>
          <w:spacing w:val="-1"/>
        </w:rPr>
        <w:t>dB</w:t>
      </w:r>
      <w:r w:rsidRPr="005D5107">
        <w:rPr>
          <w:rFonts w:ascii="Times New Roman" w:hAnsi="Times New Roman"/>
          <w:color w:val="auto"/>
          <w:spacing w:val="-1"/>
        </w:rPr>
        <w:t>）。</w:t>
      </w:r>
    </w:p>
    <w:p w14:paraId="6740D44E" w14:textId="0718DF69" w:rsidR="00154F63" w:rsidRPr="005D5107" w:rsidRDefault="006D3123" w:rsidP="008A779D">
      <w:pPr>
        <w:pStyle w:val="3"/>
        <w:numPr>
          <w:ilvl w:val="0"/>
          <w:numId w:val="0"/>
        </w:numPr>
        <w:spacing w:before="312"/>
        <w:rPr>
          <w:rFonts w:cs="Times New Roman"/>
        </w:rPr>
      </w:pPr>
      <w:r w:rsidRPr="005D5107">
        <w:rPr>
          <w:rFonts w:cs="Times New Roman"/>
        </w:rPr>
        <w:t>2.0.10</w:t>
      </w:r>
      <w:r w:rsidR="00794DF4" w:rsidRPr="005D5107">
        <w:rPr>
          <w:rFonts w:cs="Times New Roman"/>
        </w:rPr>
        <w:t>声屏障插入损失</w:t>
      </w:r>
      <w:r w:rsidR="00794DF4" w:rsidRPr="005D5107">
        <w:rPr>
          <w:rFonts w:cs="Times New Roman"/>
        </w:rPr>
        <w:t xml:space="preserve"> insertion loss of noise barriers</w:t>
      </w:r>
    </w:p>
    <w:p w14:paraId="3D1DA70D" w14:textId="77777777"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在保</w:t>
      </w:r>
      <w:r w:rsidRPr="005D5107">
        <w:rPr>
          <w:rFonts w:ascii="Times New Roman" w:hAnsi="Times New Roman"/>
          <w:color w:val="auto"/>
          <w:spacing w:val="-3"/>
        </w:rPr>
        <w:t>持</w:t>
      </w:r>
      <w:r w:rsidRPr="005D5107">
        <w:rPr>
          <w:rFonts w:ascii="Times New Roman" w:hAnsi="Times New Roman"/>
          <w:color w:val="auto"/>
        </w:rPr>
        <w:t>噪</w:t>
      </w:r>
      <w:r w:rsidRPr="005D5107">
        <w:rPr>
          <w:rFonts w:ascii="Times New Roman" w:hAnsi="Times New Roman"/>
          <w:color w:val="auto"/>
          <w:spacing w:val="-3"/>
        </w:rPr>
        <w:t>声</w:t>
      </w:r>
      <w:r w:rsidRPr="005D5107">
        <w:rPr>
          <w:rFonts w:ascii="Times New Roman" w:hAnsi="Times New Roman"/>
          <w:color w:val="auto"/>
        </w:rPr>
        <w:t>源</w:t>
      </w:r>
      <w:r w:rsidRPr="005D5107">
        <w:rPr>
          <w:rFonts w:ascii="Times New Roman" w:hAnsi="Times New Roman"/>
          <w:color w:val="auto"/>
          <w:spacing w:val="-27"/>
        </w:rPr>
        <w:t>、</w:t>
      </w:r>
      <w:r w:rsidRPr="005D5107">
        <w:rPr>
          <w:rFonts w:ascii="Times New Roman" w:hAnsi="Times New Roman"/>
          <w:color w:val="auto"/>
        </w:rPr>
        <w:t>地</w:t>
      </w:r>
      <w:r w:rsidRPr="005D5107">
        <w:rPr>
          <w:rFonts w:ascii="Times New Roman" w:hAnsi="Times New Roman"/>
          <w:color w:val="auto"/>
          <w:spacing w:val="-3"/>
        </w:rPr>
        <w:t>形</w:t>
      </w:r>
      <w:r w:rsidRPr="005D5107">
        <w:rPr>
          <w:rFonts w:ascii="Times New Roman" w:hAnsi="Times New Roman"/>
          <w:color w:val="auto"/>
          <w:spacing w:val="-25"/>
        </w:rPr>
        <w:t>、</w:t>
      </w:r>
      <w:r w:rsidRPr="005D5107">
        <w:rPr>
          <w:rFonts w:ascii="Times New Roman" w:hAnsi="Times New Roman"/>
          <w:color w:val="auto"/>
          <w:spacing w:val="-3"/>
        </w:rPr>
        <w:t>地</w:t>
      </w:r>
      <w:r w:rsidRPr="005D5107">
        <w:rPr>
          <w:rFonts w:ascii="Times New Roman" w:hAnsi="Times New Roman"/>
          <w:color w:val="auto"/>
        </w:rPr>
        <w:t>貌</w:t>
      </w:r>
      <w:r w:rsidRPr="005D5107">
        <w:rPr>
          <w:rFonts w:ascii="Times New Roman" w:hAnsi="Times New Roman"/>
          <w:color w:val="auto"/>
          <w:spacing w:val="-25"/>
        </w:rPr>
        <w:t>、</w:t>
      </w:r>
      <w:r w:rsidRPr="005D5107">
        <w:rPr>
          <w:rFonts w:ascii="Times New Roman" w:hAnsi="Times New Roman"/>
          <w:color w:val="auto"/>
          <w:spacing w:val="-3"/>
        </w:rPr>
        <w:t>地</w:t>
      </w:r>
      <w:r w:rsidRPr="005D5107">
        <w:rPr>
          <w:rFonts w:ascii="Times New Roman" w:hAnsi="Times New Roman"/>
          <w:color w:val="auto"/>
        </w:rPr>
        <w:t>面</w:t>
      </w:r>
      <w:r w:rsidRPr="005D5107">
        <w:rPr>
          <w:rFonts w:ascii="Times New Roman" w:hAnsi="Times New Roman"/>
          <w:color w:val="auto"/>
          <w:spacing w:val="-3"/>
        </w:rPr>
        <w:t>和</w:t>
      </w:r>
      <w:r w:rsidRPr="005D5107">
        <w:rPr>
          <w:rFonts w:ascii="Times New Roman" w:hAnsi="Times New Roman"/>
          <w:color w:val="auto"/>
        </w:rPr>
        <w:t>气</w:t>
      </w:r>
      <w:r w:rsidRPr="005D5107">
        <w:rPr>
          <w:rFonts w:ascii="Times New Roman" w:hAnsi="Times New Roman"/>
          <w:color w:val="auto"/>
          <w:spacing w:val="-3"/>
        </w:rPr>
        <w:t>象</w:t>
      </w:r>
      <w:r w:rsidRPr="005D5107">
        <w:rPr>
          <w:rFonts w:ascii="Times New Roman" w:hAnsi="Times New Roman"/>
          <w:color w:val="auto"/>
        </w:rPr>
        <w:t>条</w:t>
      </w:r>
      <w:r w:rsidRPr="005D5107">
        <w:rPr>
          <w:rFonts w:ascii="Times New Roman" w:hAnsi="Times New Roman"/>
          <w:color w:val="auto"/>
          <w:spacing w:val="-3"/>
        </w:rPr>
        <w:t>件</w:t>
      </w:r>
      <w:r w:rsidRPr="005D5107">
        <w:rPr>
          <w:rFonts w:ascii="Times New Roman" w:hAnsi="Times New Roman"/>
          <w:color w:val="auto"/>
        </w:rPr>
        <w:t>不</w:t>
      </w:r>
      <w:r w:rsidRPr="005D5107">
        <w:rPr>
          <w:rFonts w:ascii="Times New Roman" w:hAnsi="Times New Roman"/>
          <w:color w:val="auto"/>
          <w:spacing w:val="-3"/>
        </w:rPr>
        <w:t>变</w:t>
      </w:r>
      <w:r w:rsidRPr="005D5107">
        <w:rPr>
          <w:rFonts w:ascii="Times New Roman" w:hAnsi="Times New Roman"/>
          <w:color w:val="auto"/>
        </w:rPr>
        <w:t>的情</w:t>
      </w:r>
      <w:r w:rsidRPr="005D5107">
        <w:rPr>
          <w:rFonts w:ascii="Times New Roman" w:hAnsi="Times New Roman"/>
          <w:color w:val="auto"/>
          <w:spacing w:val="-3"/>
        </w:rPr>
        <w:t>况</w:t>
      </w:r>
      <w:r w:rsidRPr="005D5107">
        <w:rPr>
          <w:rFonts w:ascii="Times New Roman" w:hAnsi="Times New Roman"/>
          <w:color w:val="auto"/>
        </w:rPr>
        <w:t>下</w:t>
      </w:r>
      <w:r w:rsidRPr="005D5107">
        <w:rPr>
          <w:rFonts w:ascii="Times New Roman" w:hAnsi="Times New Roman"/>
          <w:color w:val="auto"/>
          <w:spacing w:val="-27"/>
        </w:rPr>
        <w:t>，</w:t>
      </w:r>
      <w:r w:rsidRPr="005D5107">
        <w:rPr>
          <w:rFonts w:ascii="Times New Roman" w:hAnsi="Times New Roman"/>
          <w:color w:val="auto"/>
        </w:rPr>
        <w:t>安</w:t>
      </w:r>
      <w:r w:rsidRPr="005D5107">
        <w:rPr>
          <w:rFonts w:ascii="Times New Roman" w:hAnsi="Times New Roman"/>
          <w:color w:val="auto"/>
          <w:spacing w:val="-3"/>
        </w:rPr>
        <w:t>装</w:t>
      </w:r>
      <w:r w:rsidRPr="005D5107">
        <w:rPr>
          <w:rFonts w:ascii="Times New Roman" w:hAnsi="Times New Roman"/>
          <w:color w:val="auto"/>
        </w:rPr>
        <w:t>声</w:t>
      </w:r>
      <w:r w:rsidRPr="005D5107">
        <w:rPr>
          <w:rFonts w:ascii="Times New Roman" w:hAnsi="Times New Roman"/>
          <w:color w:val="auto"/>
          <w:spacing w:val="-3"/>
        </w:rPr>
        <w:t>屏</w:t>
      </w:r>
      <w:r w:rsidRPr="005D5107">
        <w:rPr>
          <w:rFonts w:ascii="Times New Roman" w:hAnsi="Times New Roman"/>
          <w:color w:val="auto"/>
        </w:rPr>
        <w:t>障</w:t>
      </w:r>
      <w:r w:rsidRPr="005D5107">
        <w:rPr>
          <w:rFonts w:ascii="Times New Roman" w:hAnsi="Times New Roman"/>
          <w:color w:val="auto"/>
          <w:spacing w:val="-3"/>
        </w:rPr>
        <w:t>前</w:t>
      </w:r>
      <w:r w:rsidRPr="005D5107">
        <w:rPr>
          <w:rFonts w:ascii="Times New Roman" w:hAnsi="Times New Roman"/>
          <w:color w:val="auto"/>
        </w:rPr>
        <w:t>后在</w:t>
      </w:r>
      <w:r w:rsidRPr="005D5107">
        <w:rPr>
          <w:rFonts w:ascii="Times New Roman" w:hAnsi="Times New Roman"/>
          <w:color w:val="auto"/>
          <w:spacing w:val="-3"/>
        </w:rPr>
        <w:t>某</w:t>
      </w:r>
      <w:r w:rsidRPr="005D5107">
        <w:rPr>
          <w:rFonts w:ascii="Times New Roman" w:hAnsi="Times New Roman"/>
          <w:color w:val="auto"/>
        </w:rPr>
        <w:t>特</w:t>
      </w:r>
      <w:r w:rsidRPr="005D5107">
        <w:rPr>
          <w:rFonts w:ascii="Times New Roman" w:hAnsi="Times New Roman"/>
          <w:color w:val="auto"/>
          <w:spacing w:val="-3"/>
        </w:rPr>
        <w:t>定</w:t>
      </w:r>
      <w:r w:rsidRPr="005D5107">
        <w:rPr>
          <w:rFonts w:ascii="Times New Roman" w:hAnsi="Times New Roman"/>
          <w:color w:val="auto"/>
        </w:rPr>
        <w:t>位</w:t>
      </w:r>
      <w:r w:rsidRPr="005D5107">
        <w:rPr>
          <w:rFonts w:ascii="Times New Roman" w:hAnsi="Times New Roman"/>
          <w:color w:val="auto"/>
          <w:spacing w:val="-3"/>
        </w:rPr>
        <w:t>置上的</w:t>
      </w:r>
      <w:r w:rsidRPr="005D5107">
        <w:rPr>
          <w:rFonts w:ascii="Times New Roman" w:hAnsi="Times New Roman"/>
          <w:color w:val="auto"/>
        </w:rPr>
        <w:t>声压级之差。声屏障的插入损失，要注明频带宽度、频率计权和时间计权特性。</w:t>
      </w:r>
    </w:p>
    <w:p w14:paraId="1BE4BAE9" w14:textId="0F5F5122" w:rsidR="00154F63" w:rsidRPr="005D5107" w:rsidRDefault="006D3123" w:rsidP="008A779D">
      <w:pPr>
        <w:pStyle w:val="3"/>
        <w:numPr>
          <w:ilvl w:val="0"/>
          <w:numId w:val="0"/>
        </w:numPr>
        <w:spacing w:before="312"/>
        <w:rPr>
          <w:rFonts w:cs="Times New Roman"/>
        </w:rPr>
      </w:pPr>
      <w:r w:rsidRPr="005D5107">
        <w:rPr>
          <w:rFonts w:cs="Times New Roman"/>
        </w:rPr>
        <w:lastRenderedPageBreak/>
        <w:t>2.0.11</w:t>
      </w:r>
      <w:r w:rsidR="00794DF4" w:rsidRPr="005D5107">
        <w:rPr>
          <w:rFonts w:cs="Times New Roman"/>
        </w:rPr>
        <w:t>城市轨道交通上盖建筑</w:t>
      </w:r>
      <w:r w:rsidR="00794DF4" w:rsidRPr="005D5107">
        <w:rPr>
          <w:rFonts w:cs="Times New Roman"/>
        </w:rPr>
        <w:t xml:space="preserve"> building on urban rail transit</w:t>
      </w:r>
    </w:p>
    <w:p w14:paraId="30E32DCC" w14:textId="5281EAB3"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利用</w:t>
      </w:r>
      <w:r w:rsidR="00D5536A" w:rsidRPr="005D5107">
        <w:rPr>
          <w:rFonts w:ascii="Times New Roman" w:hAnsi="Times New Roman" w:hint="eastAsia"/>
          <w:color w:val="auto"/>
        </w:rPr>
        <w:t>城市</w:t>
      </w:r>
      <w:r w:rsidR="00D5536A" w:rsidRPr="005D5107">
        <w:rPr>
          <w:rFonts w:ascii="Times New Roman" w:hAnsi="Times New Roman"/>
          <w:color w:val="auto"/>
        </w:rPr>
        <w:t>轨道交通</w:t>
      </w:r>
      <w:r w:rsidRPr="005D5107">
        <w:rPr>
          <w:rFonts w:ascii="Times New Roman" w:hAnsi="Times New Roman"/>
          <w:color w:val="auto"/>
        </w:rPr>
        <w:t>车站、车辆基地上部空间建设的建筑物与配套的机电设备用房及其位于盖板下部服务于上部建筑的配套用房等建（构）筑物。以下简称</w:t>
      </w:r>
      <w:r w:rsidRPr="005D5107">
        <w:rPr>
          <w:rFonts w:ascii="Times New Roman" w:hAnsi="Times New Roman"/>
          <w:color w:val="auto"/>
        </w:rPr>
        <w:t>“</w:t>
      </w:r>
      <w:r w:rsidRPr="005D5107">
        <w:rPr>
          <w:rFonts w:ascii="Times New Roman" w:hAnsi="Times New Roman"/>
          <w:color w:val="auto"/>
        </w:rPr>
        <w:t>上盖建筑</w:t>
      </w:r>
      <w:r w:rsidRPr="005D5107">
        <w:rPr>
          <w:rFonts w:ascii="Times New Roman" w:hAnsi="Times New Roman"/>
          <w:color w:val="auto"/>
        </w:rPr>
        <w:t>”</w:t>
      </w:r>
      <w:r w:rsidRPr="005D5107">
        <w:rPr>
          <w:rFonts w:ascii="Times New Roman" w:hAnsi="Times New Roman"/>
          <w:color w:val="auto"/>
        </w:rPr>
        <w:t>。</w:t>
      </w:r>
    </w:p>
    <w:p w14:paraId="38ADC731" w14:textId="10B7A9BA" w:rsidR="00177C8A" w:rsidRPr="005D5107" w:rsidRDefault="006D3123" w:rsidP="008A779D">
      <w:pPr>
        <w:pStyle w:val="3"/>
        <w:numPr>
          <w:ilvl w:val="0"/>
          <w:numId w:val="0"/>
        </w:numPr>
        <w:spacing w:before="312"/>
        <w:rPr>
          <w:rFonts w:cs="Times New Roman"/>
        </w:rPr>
      </w:pPr>
      <w:r w:rsidRPr="005D5107">
        <w:rPr>
          <w:rFonts w:cs="Times New Roman"/>
        </w:rPr>
        <w:t>2.0.12</w:t>
      </w:r>
      <w:r w:rsidR="00177C8A" w:rsidRPr="005D5107">
        <w:rPr>
          <w:rFonts w:cs="Times New Roman"/>
        </w:rPr>
        <w:t>城镇开发边界</w:t>
      </w:r>
      <w:r w:rsidR="00177C8A" w:rsidRPr="005D5107">
        <w:rPr>
          <w:rFonts w:cs="Times New Roman"/>
        </w:rPr>
        <w:t xml:space="preserve"> </w:t>
      </w:r>
    </w:p>
    <w:p w14:paraId="624BE7EA" w14:textId="02E04F38" w:rsidR="00177C8A" w:rsidRPr="005D5107" w:rsidRDefault="00504F4A" w:rsidP="00682C64">
      <w:pPr>
        <w:pStyle w:val="0"/>
        <w:ind w:firstLine="482"/>
        <w:rPr>
          <w:rFonts w:ascii="Times New Roman" w:hAnsi="Times New Roman"/>
          <w:color w:val="auto"/>
        </w:rPr>
      </w:pPr>
      <w:r w:rsidRPr="005D5107">
        <w:rPr>
          <w:rFonts w:ascii="Times New Roman" w:hAnsi="Times New Roman"/>
          <w:color w:val="auto"/>
        </w:rPr>
        <w:t>国土空间规划中，</w:t>
      </w:r>
      <w:r w:rsidR="00682C64" w:rsidRPr="005D5107">
        <w:rPr>
          <w:rFonts w:ascii="Times New Roman" w:hAnsi="Times New Roman"/>
          <w:color w:val="auto"/>
        </w:rPr>
        <w:t>在一定时期内因城镇发展需要，可以集中进行城镇开发建设，重点完善城镇功能的区域边界，涉及城市、建制镇以及各类开发区等。</w:t>
      </w:r>
    </w:p>
    <w:p w14:paraId="02549D63" w14:textId="3EFA049E" w:rsidR="005D3743" w:rsidRPr="005D5107" w:rsidRDefault="005D3743" w:rsidP="00EE0802">
      <w:pPr>
        <w:pStyle w:val="af9"/>
        <w:spacing w:before="156" w:after="156"/>
        <w:ind w:firstLine="480"/>
      </w:pPr>
      <w:r w:rsidRPr="005D5107">
        <w:t>条文说明：</w:t>
      </w:r>
      <w:r w:rsidRPr="005D5107">
        <w:t>2019</w:t>
      </w:r>
      <w:r w:rsidRPr="005D5107">
        <w:t>年</w:t>
      </w:r>
      <w:r w:rsidRPr="005D5107">
        <w:t>11</w:t>
      </w:r>
      <w:r w:rsidRPr="005D5107">
        <w:t>月，中共中央办公厅、国务院办公厅印发《关于在国土空间规划中统筹划定落实三条控制线的指导意见》，统筹划定落实生态保护红线、永久基本农田、城镇开发边界三条控制线。此后，城镇开发边界成为国土空间规划中</w:t>
      </w:r>
      <w:r w:rsidRPr="005D5107">
        <w:t>“</w:t>
      </w:r>
      <w:r w:rsidRPr="005D5107">
        <w:t>三区三线</w:t>
      </w:r>
      <w:r w:rsidRPr="005D5107">
        <w:t>”</w:t>
      </w:r>
      <w:r w:rsidRPr="005D5107">
        <w:t>的重要内容，指导空间开发，防止城镇无序扩张、优化城镇布局形态和功能结构。</w:t>
      </w:r>
      <w:r w:rsidR="00EE0802" w:rsidRPr="005D5107">
        <w:rPr>
          <w:rFonts w:cs="Times New Roman"/>
        </w:rPr>
        <w:t>城镇开发边界</w:t>
      </w:r>
      <w:r w:rsidR="00EE0802" w:rsidRPr="005D5107">
        <w:rPr>
          <w:rFonts w:cs="Times New Roman" w:hint="eastAsia"/>
        </w:rPr>
        <w:t>内外，敏感建筑物数量和集中度有较大差异，</w:t>
      </w:r>
      <w:r w:rsidR="00EE0802" w:rsidRPr="005D5107">
        <w:rPr>
          <w:rFonts w:cs="Times New Roman"/>
        </w:rPr>
        <w:t>在噪声与振动控制措施的要求上</w:t>
      </w:r>
      <w:r w:rsidR="00EE0802" w:rsidRPr="005D5107">
        <w:rPr>
          <w:rFonts w:cs="Times New Roman" w:hint="eastAsia"/>
        </w:rPr>
        <w:t>随之不同</w:t>
      </w:r>
      <w:r w:rsidR="00EE0802" w:rsidRPr="005D5107">
        <w:rPr>
          <w:rFonts w:cs="Times New Roman"/>
        </w:rPr>
        <w:t>，因此</w:t>
      </w:r>
      <w:r w:rsidRPr="005D5107">
        <w:t>参考《省级国土空间规划编制指南（试行）》（自然资源部，</w:t>
      </w:r>
      <w:r w:rsidRPr="005D5107">
        <w:t>2020</w:t>
      </w:r>
      <w:r w:rsidRPr="005D5107">
        <w:t>年</w:t>
      </w:r>
      <w:r w:rsidRPr="005D5107">
        <w:t>1</w:t>
      </w:r>
      <w:r w:rsidRPr="005D5107">
        <w:t>月）引入国土空间规划中</w:t>
      </w:r>
      <w:r w:rsidRPr="005D5107">
        <w:t>“</w:t>
      </w:r>
      <w:r w:rsidRPr="005D5107">
        <w:t>城镇开发边界</w:t>
      </w:r>
      <w:r w:rsidRPr="005D5107">
        <w:t>”</w:t>
      </w:r>
      <w:r w:rsidRPr="005D5107">
        <w:t>术语。</w:t>
      </w:r>
    </w:p>
    <w:p w14:paraId="30184CF5" w14:textId="011BD3AF" w:rsidR="00A1317D" w:rsidRPr="005D5107" w:rsidRDefault="00A1317D" w:rsidP="00A1317D">
      <w:pPr>
        <w:pStyle w:val="3"/>
        <w:numPr>
          <w:ilvl w:val="0"/>
          <w:numId w:val="0"/>
        </w:numPr>
        <w:spacing w:before="312"/>
        <w:rPr>
          <w:rFonts w:cs="Times New Roman"/>
        </w:rPr>
      </w:pPr>
      <w:r w:rsidRPr="005D5107">
        <w:rPr>
          <w:rFonts w:cs="Times New Roman"/>
        </w:rPr>
        <w:t>2.0.13</w:t>
      </w:r>
      <w:r w:rsidRPr="005D5107">
        <w:rPr>
          <w:rFonts w:cs="Times New Roman"/>
        </w:rPr>
        <w:t>重庆市中心城区</w:t>
      </w:r>
    </w:p>
    <w:p w14:paraId="5291FCA4" w14:textId="3995E399" w:rsidR="00A1317D" w:rsidRPr="005D5107" w:rsidRDefault="00A1317D" w:rsidP="00A1317D">
      <w:pPr>
        <w:pStyle w:val="0"/>
        <w:ind w:firstLine="482"/>
        <w:rPr>
          <w:rFonts w:ascii="Times New Roman" w:hAnsi="Times New Roman"/>
          <w:color w:val="auto"/>
        </w:rPr>
      </w:pPr>
      <w:r w:rsidRPr="005D5107">
        <w:rPr>
          <w:rFonts w:ascii="Times New Roman" w:hAnsi="Times New Roman"/>
          <w:color w:val="auto"/>
        </w:rPr>
        <w:t>包含渝中区、大渡口区、江北区、沙坪坝区、九龙坡区、南岸区、北碚区、渝北区、巴南区、两江新区、西部科学城</w:t>
      </w:r>
      <w:r w:rsidRPr="005D5107">
        <w:rPr>
          <w:rFonts w:ascii="Times New Roman" w:hAnsi="Times New Roman" w:hint="eastAsia"/>
          <w:color w:val="auto"/>
        </w:rPr>
        <w:t>、</w:t>
      </w:r>
      <w:r w:rsidRPr="005D5107">
        <w:rPr>
          <w:rFonts w:ascii="Times New Roman" w:hAnsi="Times New Roman"/>
          <w:color w:val="auto"/>
        </w:rPr>
        <w:t>重庆高新区。</w:t>
      </w:r>
    </w:p>
    <w:p w14:paraId="03B1AEF7" w14:textId="464937C1" w:rsidR="00A1317D" w:rsidRPr="005D5107" w:rsidRDefault="00A1317D" w:rsidP="00EE0802">
      <w:pPr>
        <w:pStyle w:val="af9"/>
        <w:spacing w:before="156" w:after="156"/>
        <w:ind w:firstLine="480"/>
      </w:pPr>
      <w:r w:rsidRPr="005D5107">
        <w:rPr>
          <w:rFonts w:cs="Times New Roman"/>
        </w:rPr>
        <w:t>条文说明：考虑经济</w:t>
      </w:r>
      <w:r w:rsidRPr="005D5107">
        <w:rPr>
          <w:rFonts w:cs="Times New Roman" w:hint="eastAsia"/>
        </w:rPr>
        <w:t>合理性和</w:t>
      </w:r>
      <w:r w:rsidRPr="005D5107">
        <w:rPr>
          <w:rFonts w:cs="Times New Roman"/>
        </w:rPr>
        <w:t>技术</w:t>
      </w:r>
      <w:r w:rsidRPr="005D5107">
        <w:rPr>
          <w:rFonts w:cs="Times New Roman" w:hint="eastAsia"/>
        </w:rPr>
        <w:t>可行性</w:t>
      </w:r>
      <w:r w:rsidRPr="005D5107">
        <w:rPr>
          <w:rFonts w:cs="Times New Roman"/>
        </w:rPr>
        <w:t>，本标准对于重庆市中心城区、非中心城区在噪声与振动控制措施的要求上有所差异，因此对中心城区进行明确。考虑到本标准服务于城市轨道交通噪声与振动控制，对中心城区的定义参考《重庆市中心城区声环境功能区划分方案（</w:t>
      </w:r>
      <w:r w:rsidRPr="005D5107">
        <w:rPr>
          <w:rFonts w:cs="Times New Roman"/>
        </w:rPr>
        <w:t>2023</w:t>
      </w:r>
      <w:r w:rsidRPr="005D5107">
        <w:rPr>
          <w:rFonts w:cs="Times New Roman"/>
        </w:rPr>
        <w:t>年）》的适用范围。</w:t>
      </w:r>
    </w:p>
    <w:p w14:paraId="06E6122F" w14:textId="77777777" w:rsidR="005D3743" w:rsidRPr="005D5107" w:rsidRDefault="005D3743">
      <w:pPr>
        <w:pStyle w:val="1"/>
        <w:spacing w:before="468" w:after="156"/>
        <w:rPr>
          <w:rFonts w:cs="Times New Roman"/>
          <w:color w:val="auto"/>
        </w:rPr>
        <w:sectPr w:rsidR="005D3743" w:rsidRPr="005D5107">
          <w:pgSz w:w="11906" w:h="16838"/>
          <w:pgMar w:top="1440" w:right="1800" w:bottom="1440" w:left="1800" w:header="851" w:footer="992" w:gutter="0"/>
          <w:cols w:space="425"/>
          <w:docGrid w:type="lines" w:linePitch="312"/>
        </w:sectPr>
      </w:pPr>
    </w:p>
    <w:p w14:paraId="2010FC92" w14:textId="68F7D653" w:rsidR="00154F63" w:rsidRPr="005D5107" w:rsidRDefault="00751E2B">
      <w:pPr>
        <w:pStyle w:val="1"/>
        <w:spacing w:before="468" w:after="156"/>
        <w:rPr>
          <w:rFonts w:cs="Times New Roman"/>
          <w:color w:val="auto"/>
        </w:rPr>
      </w:pPr>
      <w:hyperlink r:id="rId10" w:anchor="_Toc24536" w:history="1">
        <w:bookmarkStart w:id="19" w:name="_Toc141790110"/>
        <w:bookmarkStart w:id="20" w:name="_Toc145968696"/>
        <w:bookmarkStart w:id="21" w:name="_Toc128313894"/>
        <w:r w:rsidR="00794DF4" w:rsidRPr="005D5107">
          <w:rPr>
            <w:rFonts w:cs="Times New Roman"/>
            <w:color w:val="auto"/>
          </w:rPr>
          <w:t>基本规定</w:t>
        </w:r>
        <w:bookmarkEnd w:id="19"/>
        <w:bookmarkEnd w:id="20"/>
      </w:hyperlink>
      <w:bookmarkEnd w:id="21"/>
    </w:p>
    <w:p w14:paraId="46B62B9B" w14:textId="051063B7" w:rsidR="00154F63" w:rsidRPr="005D5107" w:rsidRDefault="006D3123" w:rsidP="008A779D">
      <w:pPr>
        <w:pStyle w:val="3"/>
        <w:numPr>
          <w:ilvl w:val="0"/>
          <w:numId w:val="0"/>
        </w:numPr>
        <w:spacing w:before="312"/>
        <w:rPr>
          <w:rFonts w:cs="Times New Roman"/>
        </w:rPr>
      </w:pPr>
      <w:r w:rsidRPr="005D5107">
        <w:rPr>
          <w:rFonts w:cs="Times New Roman"/>
        </w:rPr>
        <w:t>3.0.1</w:t>
      </w:r>
      <w:r w:rsidR="00794DF4" w:rsidRPr="005D5107">
        <w:rPr>
          <w:rFonts w:cs="Times New Roman"/>
        </w:rPr>
        <w:t>城市轨道交通噪声与振动控制应贯穿前期工程咨询、设计施工、验收</w:t>
      </w:r>
      <w:r w:rsidR="00F31721" w:rsidRPr="005D5107">
        <w:rPr>
          <w:rFonts w:cs="Times New Roman"/>
        </w:rPr>
        <w:t>及运维养护</w:t>
      </w:r>
      <w:r w:rsidR="00794DF4" w:rsidRPr="005D5107">
        <w:rPr>
          <w:rFonts w:cs="Times New Roman"/>
        </w:rPr>
        <w:t>全过程，</w:t>
      </w:r>
      <w:r w:rsidR="00D5536A" w:rsidRPr="005D5107">
        <w:rPr>
          <w:rFonts w:cs="Times New Roman"/>
        </w:rPr>
        <w:t>相应设施</w:t>
      </w:r>
      <w:r w:rsidR="00794DF4" w:rsidRPr="005D5107">
        <w:rPr>
          <w:rFonts w:cs="Times New Roman"/>
        </w:rPr>
        <w:t>应与主体工程同时设计、同时施工、同时投入使用。</w:t>
      </w:r>
    </w:p>
    <w:p w14:paraId="6806C055" w14:textId="1316F6F9" w:rsidR="00154F63" w:rsidRPr="005D5107" w:rsidRDefault="006D3123" w:rsidP="008A779D">
      <w:pPr>
        <w:pStyle w:val="3"/>
        <w:numPr>
          <w:ilvl w:val="0"/>
          <w:numId w:val="0"/>
        </w:numPr>
        <w:spacing w:before="312"/>
        <w:rPr>
          <w:rFonts w:cs="Times New Roman"/>
        </w:rPr>
      </w:pPr>
      <w:r w:rsidRPr="005D5107">
        <w:rPr>
          <w:rFonts w:cs="Times New Roman"/>
        </w:rPr>
        <w:t>3.0.2</w:t>
      </w:r>
      <w:r w:rsidR="00794DF4" w:rsidRPr="005D5107">
        <w:rPr>
          <w:rFonts w:cs="Times New Roman"/>
        </w:rPr>
        <w:t>城市轨道交通噪声与振动控制应遵循预防为主、防治结合、经济合理、因地制宜的原则。按</w:t>
      </w:r>
      <w:r w:rsidR="00794DF4" w:rsidRPr="005D5107">
        <w:rPr>
          <w:rFonts w:cs="Times New Roman"/>
        </w:rPr>
        <w:t>“</w:t>
      </w:r>
      <w:r w:rsidR="00794DF4" w:rsidRPr="005D5107">
        <w:rPr>
          <w:rFonts w:cs="Times New Roman"/>
        </w:rPr>
        <w:t>规划</w:t>
      </w:r>
      <w:r w:rsidR="00794DF4" w:rsidRPr="005D5107">
        <w:rPr>
          <w:rFonts w:cs="Times New Roman"/>
        </w:rPr>
        <w:t>-</w:t>
      </w:r>
      <w:r w:rsidR="00794DF4" w:rsidRPr="005D5107">
        <w:rPr>
          <w:rFonts w:cs="Times New Roman"/>
        </w:rPr>
        <w:t>源</w:t>
      </w:r>
      <w:r w:rsidR="00794DF4" w:rsidRPr="005D5107">
        <w:rPr>
          <w:rFonts w:cs="Times New Roman"/>
        </w:rPr>
        <w:t>-</w:t>
      </w:r>
      <w:r w:rsidR="00794DF4" w:rsidRPr="005D5107">
        <w:rPr>
          <w:rFonts w:cs="Times New Roman"/>
        </w:rPr>
        <w:t>传播途径</w:t>
      </w:r>
      <w:r w:rsidR="00794DF4" w:rsidRPr="005D5107">
        <w:rPr>
          <w:rFonts w:cs="Times New Roman"/>
        </w:rPr>
        <w:t>-</w:t>
      </w:r>
      <w:r w:rsidR="00794DF4" w:rsidRPr="005D5107">
        <w:rPr>
          <w:rFonts w:cs="Times New Roman"/>
        </w:rPr>
        <w:t>敏感建筑物</w:t>
      </w:r>
      <w:r w:rsidR="00794DF4" w:rsidRPr="005D5107">
        <w:rPr>
          <w:rFonts w:cs="Times New Roman"/>
        </w:rPr>
        <w:t>”</w:t>
      </w:r>
      <w:r w:rsidR="00794DF4" w:rsidRPr="005D5107">
        <w:rPr>
          <w:rFonts w:cs="Times New Roman"/>
        </w:rPr>
        <w:t>的顺序选择控制措施，科学、合理、综合地进行噪声与振动控制。</w:t>
      </w:r>
    </w:p>
    <w:p w14:paraId="57146AF1" w14:textId="05DE0A8A" w:rsidR="00E31A02" w:rsidRPr="005D5107" w:rsidRDefault="006D3123" w:rsidP="008A779D">
      <w:pPr>
        <w:pStyle w:val="3"/>
        <w:numPr>
          <w:ilvl w:val="0"/>
          <w:numId w:val="0"/>
        </w:numPr>
        <w:spacing w:before="312"/>
        <w:rPr>
          <w:rFonts w:cs="Times New Roman"/>
        </w:rPr>
      </w:pPr>
      <w:r w:rsidRPr="005D5107">
        <w:rPr>
          <w:rFonts w:cs="Times New Roman"/>
        </w:rPr>
        <w:t>3.0.3</w:t>
      </w:r>
      <w:r w:rsidR="00794DF4" w:rsidRPr="005D5107">
        <w:rPr>
          <w:rFonts w:cs="Times New Roman"/>
        </w:rPr>
        <w:t>城市轨道交通选址选线应符合国土空间规划，并结合轨道交通建设规划</w:t>
      </w:r>
      <w:r w:rsidR="00DA5345" w:rsidRPr="005D5107">
        <w:rPr>
          <w:rFonts w:cs="Times New Roman" w:hint="eastAsia"/>
        </w:rPr>
        <w:t>环境</w:t>
      </w:r>
      <w:r w:rsidR="00DA5345" w:rsidRPr="005D5107">
        <w:rPr>
          <w:rFonts w:cs="Times New Roman"/>
        </w:rPr>
        <w:t>影响评价</w:t>
      </w:r>
      <w:r w:rsidR="00D5536A" w:rsidRPr="005D5107">
        <w:rPr>
          <w:rFonts w:cs="Times New Roman"/>
        </w:rPr>
        <w:t>文件</w:t>
      </w:r>
      <w:r w:rsidR="00794DF4" w:rsidRPr="005D5107">
        <w:rPr>
          <w:rFonts w:cs="Times New Roman"/>
        </w:rPr>
        <w:t>审查结论和意见，宜</w:t>
      </w:r>
      <w:r w:rsidR="00B202E6" w:rsidRPr="005D5107">
        <w:rPr>
          <w:rFonts w:cs="Times New Roman"/>
        </w:rPr>
        <w:t>优先</w:t>
      </w:r>
      <w:r w:rsidR="00794DF4" w:rsidRPr="005D5107">
        <w:rPr>
          <w:rFonts w:cs="Times New Roman"/>
        </w:rPr>
        <w:t>选择沿城市既有交通干线或规划交通干线敷设。线路穿越</w:t>
      </w:r>
      <w:r w:rsidR="00443057" w:rsidRPr="005D5107">
        <w:rPr>
          <w:rFonts w:cs="Times New Roman"/>
        </w:rPr>
        <w:t>噪声敏感建筑物</w:t>
      </w:r>
      <w:r w:rsidR="00794DF4" w:rsidRPr="005D5107">
        <w:rPr>
          <w:rFonts w:cs="Times New Roman"/>
        </w:rPr>
        <w:t>集中区域时，根据地形</w:t>
      </w:r>
      <w:r w:rsidR="00D5536A" w:rsidRPr="005D5107">
        <w:rPr>
          <w:rFonts w:cs="Times New Roman"/>
        </w:rPr>
        <w:t>、工程设计技术标准</w:t>
      </w:r>
      <w:r w:rsidR="00794DF4" w:rsidRPr="005D5107">
        <w:rPr>
          <w:rFonts w:cs="Times New Roman"/>
        </w:rPr>
        <w:t>等实际情况采取合适的敷设方式，</w:t>
      </w:r>
      <w:r w:rsidR="006C1287" w:rsidRPr="005D5107">
        <w:rPr>
          <w:rFonts w:cs="Times New Roman"/>
        </w:rPr>
        <w:t>宜</w:t>
      </w:r>
      <w:r w:rsidR="00794DF4" w:rsidRPr="005D5107">
        <w:rPr>
          <w:rFonts w:cs="Times New Roman"/>
        </w:rPr>
        <w:t>优先采取地下线敷设。</w:t>
      </w:r>
      <w:r w:rsidR="00E31A02" w:rsidRPr="005D5107">
        <w:rPr>
          <w:rFonts w:cs="Times New Roman"/>
        </w:rPr>
        <w:t>线路穿越振动敏感建筑物集中区域时，宜优先合理设置线路走向、埋深，尽量避免正下穿敏感建筑物。</w:t>
      </w:r>
    </w:p>
    <w:p w14:paraId="25F98CDB" w14:textId="0847E52A" w:rsidR="00154F63" w:rsidRPr="005D5107" w:rsidRDefault="006D3123" w:rsidP="008A779D">
      <w:pPr>
        <w:pStyle w:val="3"/>
        <w:numPr>
          <w:ilvl w:val="0"/>
          <w:numId w:val="0"/>
        </w:numPr>
        <w:spacing w:before="312"/>
        <w:rPr>
          <w:rFonts w:cs="Times New Roman"/>
        </w:rPr>
      </w:pPr>
      <w:r w:rsidRPr="005D5107">
        <w:rPr>
          <w:rFonts w:cs="Times New Roman"/>
        </w:rPr>
        <w:t>3.0.4</w:t>
      </w:r>
      <w:r w:rsidR="00794DF4" w:rsidRPr="005D5107">
        <w:rPr>
          <w:rFonts w:cs="Times New Roman"/>
        </w:rPr>
        <w:t>城市轨道交通建设单位应在</w:t>
      </w:r>
      <w:r w:rsidR="00947EC6" w:rsidRPr="005D5107">
        <w:rPr>
          <w:rFonts w:cs="Times New Roman"/>
        </w:rPr>
        <w:t>可研</w:t>
      </w:r>
      <w:r w:rsidR="00794DF4" w:rsidRPr="005D5107">
        <w:rPr>
          <w:rFonts w:cs="Times New Roman"/>
        </w:rPr>
        <w:t>阶段</w:t>
      </w:r>
      <w:r w:rsidR="00947EC6" w:rsidRPr="005D5107">
        <w:rPr>
          <w:rFonts w:cs="Times New Roman"/>
        </w:rPr>
        <w:t>编制</w:t>
      </w:r>
      <w:r w:rsidR="00794DF4" w:rsidRPr="005D5107">
        <w:rPr>
          <w:rFonts w:cs="Times New Roman"/>
        </w:rPr>
        <w:t>建设项目环境影响评价文件，</w:t>
      </w:r>
      <w:r w:rsidR="00AF5F9D" w:rsidRPr="005D5107">
        <w:rPr>
          <w:rFonts w:cs="Times New Roman"/>
        </w:rPr>
        <w:t>并</w:t>
      </w:r>
      <w:r w:rsidR="00794DF4" w:rsidRPr="005D5107">
        <w:rPr>
          <w:rFonts w:cs="Times New Roman"/>
        </w:rPr>
        <w:t>应遵守相关环境影响评价标准、技术规范等规定。</w:t>
      </w:r>
    </w:p>
    <w:p w14:paraId="5E80CF41" w14:textId="59B75676" w:rsidR="00575AAC" w:rsidRPr="005D5107" w:rsidRDefault="00575AAC" w:rsidP="00575AAC">
      <w:pPr>
        <w:pStyle w:val="af9"/>
        <w:spacing w:before="156" w:after="156"/>
        <w:ind w:firstLine="480"/>
        <w:rPr>
          <w:rFonts w:cs="Times New Roman"/>
        </w:rPr>
      </w:pPr>
      <w:r w:rsidRPr="005D5107">
        <w:rPr>
          <w:rFonts w:cs="Times New Roman"/>
        </w:rPr>
        <w:t>条文说明：在实际工作中发现，可研阶段已确定城市轨道交通线路路由、敷设方式、车辆制式，若此阶段环评未介入，无法有效地从选址选线、敷设方式对城市轨道交通噪声与振动控制提出建议，而选线选线、敷设方式、车辆制式是最有效、工程措施代价最小的源头控制措施，因此从实际工作出发，本标准提出在可研阶段开展编制建设项目环境影响评价文件，通过</w:t>
      </w:r>
      <w:r w:rsidRPr="005D5107">
        <w:rPr>
          <w:rFonts w:cs="Times New Roman"/>
        </w:rPr>
        <w:t>“</w:t>
      </w:r>
      <w:r w:rsidRPr="005D5107">
        <w:rPr>
          <w:rFonts w:cs="Times New Roman"/>
        </w:rPr>
        <w:t>三同时</w:t>
      </w:r>
      <w:r w:rsidRPr="005D5107">
        <w:rPr>
          <w:rFonts w:cs="Times New Roman"/>
        </w:rPr>
        <w:t>”</w:t>
      </w:r>
      <w:r w:rsidRPr="005D5107">
        <w:rPr>
          <w:rFonts w:cs="Times New Roman"/>
        </w:rPr>
        <w:t>，环评与设计互动，贯穿城市轨道交通建设项目的可研、初设。项目在可研阶段启动环境影响评价，在初设阶段同步编制环评报告，在开工前获取环评批复。</w:t>
      </w:r>
    </w:p>
    <w:p w14:paraId="3E14D520" w14:textId="60344C7B" w:rsidR="00154F63" w:rsidRPr="005D5107" w:rsidRDefault="006D3123" w:rsidP="00D5536A">
      <w:pPr>
        <w:pStyle w:val="3"/>
        <w:numPr>
          <w:ilvl w:val="0"/>
          <w:numId w:val="0"/>
        </w:numPr>
        <w:spacing w:before="312"/>
        <w:rPr>
          <w:rFonts w:cs="Times New Roman"/>
        </w:rPr>
      </w:pPr>
      <w:r w:rsidRPr="005D5107">
        <w:rPr>
          <w:rFonts w:cs="Times New Roman"/>
        </w:rPr>
        <w:t>3.0.5</w:t>
      </w:r>
      <w:r w:rsidR="00D5536A" w:rsidRPr="005D5107">
        <w:rPr>
          <w:rFonts w:cs="Times New Roman" w:hint="eastAsia"/>
        </w:rPr>
        <w:t>城市</w:t>
      </w:r>
      <w:r w:rsidR="00D5536A" w:rsidRPr="005D5107">
        <w:rPr>
          <w:rFonts w:cs="Times New Roman"/>
        </w:rPr>
        <w:t>轨道交通建设项目全生命周期</w:t>
      </w:r>
      <w:r w:rsidR="00794DF4" w:rsidRPr="005D5107">
        <w:rPr>
          <w:rFonts w:cs="Times New Roman"/>
        </w:rPr>
        <w:t>均应重视</w:t>
      </w:r>
      <w:r w:rsidR="00DA5345" w:rsidRPr="005D5107">
        <w:rPr>
          <w:rFonts w:cs="Times New Roman"/>
        </w:rPr>
        <w:t>噪声与振动</w:t>
      </w:r>
      <w:r w:rsidR="00794DF4" w:rsidRPr="005D5107">
        <w:rPr>
          <w:rFonts w:cs="Times New Roman"/>
        </w:rPr>
        <w:t>控制设计，并与主体工程设计深度一致。初步设计阶段，</w:t>
      </w:r>
      <w:r w:rsidR="00806946" w:rsidRPr="005D5107">
        <w:rPr>
          <w:rFonts w:cs="Times New Roman"/>
        </w:rPr>
        <w:t>应依据</w:t>
      </w:r>
      <w:r w:rsidR="00DA5345" w:rsidRPr="005D5107">
        <w:rPr>
          <w:rFonts w:cs="Times New Roman" w:hint="eastAsia"/>
        </w:rPr>
        <w:t>工程</w:t>
      </w:r>
      <w:r w:rsidR="00DA5345" w:rsidRPr="005D5107">
        <w:rPr>
          <w:rFonts w:cs="Times New Roman"/>
        </w:rPr>
        <w:t>及周边环境状况</w:t>
      </w:r>
      <w:r w:rsidR="00DA5345" w:rsidRPr="005D5107">
        <w:rPr>
          <w:rFonts w:cs="Times New Roman" w:hint="eastAsia"/>
        </w:rPr>
        <w:t>、</w:t>
      </w:r>
      <w:r w:rsidR="00806946" w:rsidRPr="005D5107">
        <w:rPr>
          <w:rFonts w:cs="Times New Roman"/>
        </w:rPr>
        <w:t>环境影响评价文件复核</w:t>
      </w:r>
      <w:r w:rsidR="00E71DB3" w:rsidRPr="005D5107">
        <w:rPr>
          <w:rFonts w:cs="Times New Roman"/>
        </w:rPr>
        <w:t>噪声与振动控制</w:t>
      </w:r>
      <w:r w:rsidR="00806946" w:rsidRPr="005D5107">
        <w:rPr>
          <w:rFonts w:cs="Times New Roman"/>
        </w:rPr>
        <w:t>措施，</w:t>
      </w:r>
      <w:r w:rsidR="00794DF4" w:rsidRPr="005D5107">
        <w:rPr>
          <w:rFonts w:cs="Times New Roman"/>
        </w:rPr>
        <w:t>编制噪声与振动控制设计专篇</w:t>
      </w:r>
      <w:r w:rsidR="0047676E" w:rsidRPr="005D5107">
        <w:rPr>
          <w:rFonts w:cs="Times New Roman"/>
        </w:rPr>
        <w:t>，</w:t>
      </w:r>
      <w:r w:rsidR="00DA5345" w:rsidRPr="005D5107">
        <w:rPr>
          <w:rFonts w:cs="Times New Roman"/>
        </w:rPr>
        <w:t>并</w:t>
      </w:r>
      <w:r w:rsidR="0047676E" w:rsidRPr="005D5107">
        <w:rPr>
          <w:rFonts w:cs="Times New Roman"/>
        </w:rPr>
        <w:t>由建设单位组织专家评审</w:t>
      </w:r>
      <w:r w:rsidR="00794DF4" w:rsidRPr="005D5107">
        <w:rPr>
          <w:rFonts w:cs="Times New Roman"/>
        </w:rPr>
        <w:t>；施工图设计阶段，应根据设计专篇评审意见</w:t>
      </w:r>
      <w:r w:rsidR="008B1E10" w:rsidRPr="005D5107">
        <w:rPr>
          <w:rFonts w:cs="Times New Roman"/>
        </w:rPr>
        <w:t>、环境影响评</w:t>
      </w:r>
      <w:r w:rsidR="008B1E10" w:rsidRPr="005D5107">
        <w:rPr>
          <w:rFonts w:cs="Times New Roman"/>
        </w:rPr>
        <w:lastRenderedPageBreak/>
        <w:t>价文件</w:t>
      </w:r>
      <w:r w:rsidR="00794DF4" w:rsidRPr="005D5107">
        <w:rPr>
          <w:rFonts w:cs="Times New Roman"/>
        </w:rPr>
        <w:t>进行噪声</w:t>
      </w:r>
      <w:r w:rsidR="004A0499" w:rsidRPr="005D5107">
        <w:rPr>
          <w:rFonts w:cs="Times New Roman"/>
        </w:rPr>
        <w:t>与振动控制</w:t>
      </w:r>
      <w:r w:rsidR="00DA5345" w:rsidRPr="005D5107">
        <w:rPr>
          <w:rFonts w:cs="Times New Roman"/>
        </w:rPr>
        <w:t>工程</w:t>
      </w:r>
      <w:r w:rsidR="00794DF4" w:rsidRPr="005D5107">
        <w:rPr>
          <w:rFonts w:cs="Times New Roman"/>
        </w:rPr>
        <w:t>设计。</w:t>
      </w:r>
    </w:p>
    <w:p w14:paraId="7A95D298" w14:textId="4F420AD5" w:rsidR="002569A1" w:rsidRPr="005D5107" w:rsidRDefault="00575AAC" w:rsidP="00575AAC">
      <w:pPr>
        <w:pStyle w:val="af9"/>
        <w:spacing w:before="156" w:after="156"/>
        <w:ind w:firstLine="480"/>
        <w:rPr>
          <w:rFonts w:cs="Times New Roman"/>
        </w:rPr>
      </w:pPr>
      <w:r w:rsidRPr="005D5107">
        <w:rPr>
          <w:rFonts w:cs="Times New Roman"/>
        </w:rPr>
        <w:t>条文说明：</w:t>
      </w:r>
      <w:r w:rsidR="00437BBE" w:rsidRPr="005D5107">
        <w:rPr>
          <w:rFonts w:cs="Times New Roman"/>
        </w:rPr>
        <w:t>在实际工作中发现，</w:t>
      </w:r>
      <w:r w:rsidRPr="005D5107">
        <w:rPr>
          <w:rFonts w:cs="Times New Roman"/>
        </w:rPr>
        <w:t>工程各阶段对城市轨道交通</w:t>
      </w:r>
      <w:r w:rsidR="00437BBE" w:rsidRPr="005D5107">
        <w:rPr>
          <w:rFonts w:cs="Times New Roman"/>
        </w:rPr>
        <w:t>噪声与振动控制</w:t>
      </w:r>
      <w:r w:rsidRPr="005D5107">
        <w:rPr>
          <w:rFonts w:cs="Times New Roman"/>
        </w:rPr>
        <w:t>措施</w:t>
      </w:r>
      <w:r w:rsidR="00437BBE" w:rsidRPr="005D5107">
        <w:rPr>
          <w:rFonts w:cs="Times New Roman"/>
        </w:rPr>
        <w:t>存在照搬环评、缺乏现场复核、设计深度不够、重视度不强等问题，为了解决</w:t>
      </w:r>
      <w:r w:rsidRPr="005D5107">
        <w:rPr>
          <w:rFonts w:cs="Times New Roman"/>
        </w:rPr>
        <w:t>上述</w:t>
      </w:r>
      <w:r w:rsidR="00437BBE" w:rsidRPr="005D5107">
        <w:rPr>
          <w:rFonts w:cs="Times New Roman"/>
        </w:rPr>
        <w:t>问题</w:t>
      </w:r>
      <w:r w:rsidRPr="005D5107">
        <w:rPr>
          <w:rFonts w:cs="Times New Roman"/>
        </w:rPr>
        <w:t>，确保噪声与振动控制设计深度可满足实际工作需要</w:t>
      </w:r>
      <w:r w:rsidR="00437BBE" w:rsidRPr="005D5107">
        <w:rPr>
          <w:rFonts w:cs="Times New Roman"/>
        </w:rPr>
        <w:t>，增加了设计专篇的要求，以达到工程</w:t>
      </w:r>
      <w:r w:rsidR="00794DF4" w:rsidRPr="005D5107">
        <w:rPr>
          <w:rFonts w:cs="Times New Roman"/>
        </w:rPr>
        <w:t>各阶段</w:t>
      </w:r>
      <w:r w:rsidR="00437BBE" w:rsidRPr="005D5107">
        <w:rPr>
          <w:rFonts w:cs="Times New Roman"/>
        </w:rPr>
        <w:t>对</w:t>
      </w:r>
      <w:r w:rsidR="00DA5345" w:rsidRPr="005D5107">
        <w:rPr>
          <w:rFonts w:cs="Times New Roman"/>
        </w:rPr>
        <w:t>噪声与振动</w:t>
      </w:r>
      <w:r w:rsidR="00437BBE" w:rsidRPr="005D5107">
        <w:rPr>
          <w:rFonts w:cs="Times New Roman"/>
        </w:rPr>
        <w:t>进行</w:t>
      </w:r>
      <w:r w:rsidR="008513BB" w:rsidRPr="005D5107">
        <w:rPr>
          <w:rFonts w:cs="Times New Roman"/>
        </w:rPr>
        <w:t>控制</w:t>
      </w:r>
      <w:r w:rsidR="00437BBE" w:rsidRPr="005D5107">
        <w:rPr>
          <w:rFonts w:cs="Times New Roman"/>
        </w:rPr>
        <w:t>的目的</w:t>
      </w:r>
      <w:r w:rsidR="00794DF4" w:rsidRPr="005D5107">
        <w:rPr>
          <w:rFonts w:cs="Times New Roman"/>
        </w:rPr>
        <w:t>。</w:t>
      </w:r>
    </w:p>
    <w:p w14:paraId="1C7EA0CA" w14:textId="50A33A77" w:rsidR="008B1E10" w:rsidRPr="005D5107" w:rsidRDefault="006D3123" w:rsidP="008A779D">
      <w:pPr>
        <w:pStyle w:val="3"/>
        <w:numPr>
          <w:ilvl w:val="0"/>
          <w:numId w:val="0"/>
        </w:numPr>
        <w:spacing w:before="312" w:after="240"/>
        <w:rPr>
          <w:rFonts w:cs="Times New Roman"/>
        </w:rPr>
      </w:pPr>
      <w:r w:rsidRPr="005D5107">
        <w:rPr>
          <w:rFonts w:cs="Times New Roman"/>
        </w:rPr>
        <w:t>3.0.6</w:t>
      </w:r>
      <w:r w:rsidR="00DA5345" w:rsidRPr="005D5107">
        <w:rPr>
          <w:rFonts w:cs="Times New Roman"/>
        </w:rPr>
        <w:t>城市轨道交通</w:t>
      </w:r>
      <w:r w:rsidR="008513BB" w:rsidRPr="005D5107">
        <w:rPr>
          <w:rFonts w:cs="Times New Roman"/>
        </w:rPr>
        <w:t>建设项目的环境影响评价文件经批准后，建设项目的性质、规模、地点、采用的生产工艺或者防治污染、防止生态破坏的措施发生重大变动的，建设单位应当重新报批建设项目环境影响评价文件。</w:t>
      </w:r>
      <w:r w:rsidR="00DA5345" w:rsidRPr="005D5107">
        <w:rPr>
          <w:rFonts w:cs="Times New Roman" w:hint="eastAsia"/>
        </w:rPr>
        <w:t>当城市轨道交通建设过程中产生上述情形之外的、不符合经审批的环境影响评价文件情形的</w:t>
      </w:r>
      <w:r w:rsidR="008513BB" w:rsidRPr="005D5107">
        <w:rPr>
          <w:rFonts w:cs="Times New Roman"/>
        </w:rPr>
        <w:t>，在</w:t>
      </w:r>
      <w:r w:rsidR="00FA2735" w:rsidRPr="005D5107">
        <w:rPr>
          <w:rFonts w:cs="Times New Roman"/>
        </w:rPr>
        <w:t>城市轨道交通</w:t>
      </w:r>
      <w:r w:rsidR="008513BB" w:rsidRPr="005D5107">
        <w:rPr>
          <w:rFonts w:cs="Times New Roman"/>
        </w:rPr>
        <w:t>铺轨施工前，建设单位应组织环境影响后评价，采取改进措施，</w:t>
      </w:r>
      <w:r w:rsidR="00D822A0" w:rsidRPr="005D5107">
        <w:rPr>
          <w:rFonts w:cs="Times New Roman"/>
        </w:rPr>
        <w:t>对设计相应变更，</w:t>
      </w:r>
      <w:r w:rsidR="008513BB" w:rsidRPr="005D5107">
        <w:rPr>
          <w:rFonts w:cs="Times New Roman"/>
        </w:rPr>
        <w:t>并报原环境影响评价文件审批部门和建设项目审批部门备案。</w:t>
      </w:r>
    </w:p>
    <w:p w14:paraId="4635B2E6" w14:textId="745F49A0" w:rsidR="0069331E" w:rsidRPr="005D5107" w:rsidRDefault="0069331E" w:rsidP="0069331E">
      <w:pPr>
        <w:pStyle w:val="af9"/>
        <w:spacing w:before="156" w:after="156"/>
        <w:ind w:firstLine="480"/>
        <w:rPr>
          <w:rFonts w:cs="Times New Roman"/>
        </w:rPr>
      </w:pPr>
      <w:r w:rsidRPr="005D5107">
        <w:rPr>
          <w:rFonts w:cs="Times New Roman"/>
        </w:rPr>
        <w:t>条文说明：在实际工作中发现，城市轨道交通项目在环评批复后存在不属于环境影响评价所界定的重大变动情形，但发生了局部路由、埋深、敷设方式等变化，致使噪声与振动控制措施需要随之调整。但由于环评文件已按原设计编制并批复，导致变化后的环保措施无法与批复的环评文件相对应，同时调整后措施的有效性及措施资金来源均难以保障、环保工程验收存在困难。为了解决此类问题，依据《中华人民共和国环境影响评价法》（</w:t>
      </w:r>
      <w:r w:rsidRPr="005D5107">
        <w:rPr>
          <w:rStyle w:val="af"/>
          <w:rFonts w:cs="Times New Roman"/>
          <w:b w:val="0"/>
          <w:bCs/>
        </w:rPr>
        <w:t>根据</w:t>
      </w:r>
      <w:r w:rsidRPr="005D5107">
        <w:rPr>
          <w:rStyle w:val="af"/>
          <w:rFonts w:cs="Times New Roman"/>
          <w:b w:val="0"/>
          <w:bCs/>
        </w:rPr>
        <w:t>2018</w:t>
      </w:r>
      <w:r w:rsidRPr="005D5107">
        <w:rPr>
          <w:rStyle w:val="af"/>
          <w:rFonts w:cs="Times New Roman"/>
          <w:b w:val="0"/>
          <w:bCs/>
        </w:rPr>
        <w:t>年</w:t>
      </w:r>
      <w:r w:rsidRPr="005D5107">
        <w:rPr>
          <w:rStyle w:val="af"/>
          <w:rFonts w:cs="Times New Roman"/>
          <w:b w:val="0"/>
          <w:bCs/>
        </w:rPr>
        <w:t>12</w:t>
      </w:r>
      <w:r w:rsidRPr="005D5107">
        <w:rPr>
          <w:rStyle w:val="af"/>
          <w:rFonts w:cs="Times New Roman"/>
          <w:b w:val="0"/>
          <w:bCs/>
        </w:rPr>
        <w:t>月</w:t>
      </w:r>
      <w:r w:rsidRPr="005D5107">
        <w:rPr>
          <w:rStyle w:val="af"/>
          <w:rFonts w:cs="Times New Roman"/>
          <w:b w:val="0"/>
          <w:bCs/>
        </w:rPr>
        <w:t>29</w:t>
      </w:r>
      <w:r w:rsidRPr="005D5107">
        <w:rPr>
          <w:rStyle w:val="af"/>
          <w:rFonts w:cs="Times New Roman"/>
          <w:b w:val="0"/>
          <w:bCs/>
        </w:rPr>
        <w:t>日第十三届全国人民代表大会常务委员会第七次会议《关于修改〈中华人民共和国劳动法〉等七部法律的决定》第二次修正</w:t>
      </w:r>
      <w:r w:rsidRPr="005D5107">
        <w:rPr>
          <w:rFonts w:cs="Times New Roman"/>
        </w:rPr>
        <w:t>）第二十四条、第二十七条，开展环境影响后评价。</w:t>
      </w:r>
    </w:p>
    <w:p w14:paraId="0D3EB7C2" w14:textId="60DC89A3" w:rsidR="00C72C83" w:rsidRPr="005D5107" w:rsidRDefault="006D3123" w:rsidP="008A779D">
      <w:pPr>
        <w:pStyle w:val="3"/>
        <w:numPr>
          <w:ilvl w:val="0"/>
          <w:numId w:val="0"/>
        </w:numPr>
        <w:spacing w:before="312"/>
        <w:rPr>
          <w:rFonts w:cs="Times New Roman"/>
        </w:rPr>
      </w:pPr>
      <w:r w:rsidRPr="005D5107">
        <w:rPr>
          <w:rFonts w:cs="Times New Roman"/>
        </w:rPr>
        <w:t>3.0.7</w:t>
      </w:r>
      <w:r w:rsidR="00794DF4" w:rsidRPr="005D5107">
        <w:rPr>
          <w:rFonts w:cs="Times New Roman"/>
        </w:rPr>
        <w:t>城市轨道交通噪声与振动控制</w:t>
      </w:r>
      <w:r w:rsidR="00B10830" w:rsidRPr="005D5107">
        <w:rPr>
          <w:rFonts w:cs="Times New Roman"/>
        </w:rPr>
        <w:t>措施</w:t>
      </w:r>
      <w:r w:rsidR="00AA0C59" w:rsidRPr="005D5107">
        <w:rPr>
          <w:rFonts w:cs="Times New Roman"/>
        </w:rPr>
        <w:t>必须</w:t>
      </w:r>
      <w:r w:rsidR="00DA5345" w:rsidRPr="005D5107">
        <w:rPr>
          <w:rFonts w:cs="Times New Roman" w:hint="eastAsia"/>
        </w:rPr>
        <w:t>首先</w:t>
      </w:r>
      <w:r w:rsidR="00794DF4" w:rsidRPr="005D5107">
        <w:rPr>
          <w:rFonts w:cs="Times New Roman"/>
        </w:rPr>
        <w:t>保证城市轨道交通运营安全，还应</w:t>
      </w:r>
      <w:r w:rsidR="00092C92" w:rsidRPr="005D5107">
        <w:rPr>
          <w:rFonts w:cs="Times New Roman"/>
        </w:rPr>
        <w:t>综合</w:t>
      </w:r>
      <w:r w:rsidR="00794DF4" w:rsidRPr="005D5107">
        <w:rPr>
          <w:rFonts w:cs="Times New Roman"/>
        </w:rPr>
        <w:t>考虑</w:t>
      </w:r>
      <w:r w:rsidR="00D01B6B" w:rsidRPr="005D5107">
        <w:rPr>
          <w:rFonts w:cs="Times New Roman"/>
        </w:rPr>
        <w:t>经济</w:t>
      </w:r>
      <w:r w:rsidR="00794DF4" w:rsidRPr="005D5107">
        <w:rPr>
          <w:rFonts w:cs="Times New Roman"/>
        </w:rPr>
        <w:t>成本、施工</w:t>
      </w:r>
      <w:r w:rsidR="00D01B6B" w:rsidRPr="005D5107">
        <w:rPr>
          <w:rFonts w:cs="Times New Roman"/>
        </w:rPr>
        <w:t>工艺、建设周期</w:t>
      </w:r>
      <w:r w:rsidR="00092C92" w:rsidRPr="005D5107">
        <w:rPr>
          <w:rFonts w:cs="Times New Roman" w:hint="eastAsia"/>
        </w:rPr>
        <w:t>、</w:t>
      </w:r>
      <w:r w:rsidR="00D01B6B" w:rsidRPr="005D5107">
        <w:rPr>
          <w:rFonts w:cs="Times New Roman"/>
        </w:rPr>
        <w:t>作业效率</w:t>
      </w:r>
      <w:r w:rsidR="00794DF4" w:rsidRPr="005D5107">
        <w:rPr>
          <w:rFonts w:cs="Times New Roman"/>
        </w:rPr>
        <w:t>、使用寿命、维护</w:t>
      </w:r>
      <w:r w:rsidR="00D01B6B" w:rsidRPr="005D5107">
        <w:rPr>
          <w:rFonts w:cs="Times New Roman"/>
        </w:rPr>
        <w:t>保养</w:t>
      </w:r>
      <w:r w:rsidR="00794DF4" w:rsidRPr="005D5107">
        <w:rPr>
          <w:rFonts w:cs="Times New Roman"/>
        </w:rPr>
        <w:t>等因素，科学、合理的选择措施。</w:t>
      </w:r>
    </w:p>
    <w:p w14:paraId="61E8DFFE" w14:textId="77777777" w:rsidR="0069331E" w:rsidRPr="005D5107" w:rsidRDefault="0069331E">
      <w:pPr>
        <w:pStyle w:val="1"/>
        <w:spacing w:before="468" w:after="156"/>
        <w:rPr>
          <w:rStyle w:val="af1"/>
          <w:rFonts w:cs="Times New Roman"/>
          <w:color w:val="auto"/>
          <w:u w:val="none"/>
        </w:rPr>
        <w:sectPr w:rsidR="0069331E" w:rsidRPr="005D5107">
          <w:pgSz w:w="11906" w:h="16838"/>
          <w:pgMar w:top="1440" w:right="1800" w:bottom="1440" w:left="1800" w:header="851" w:footer="992" w:gutter="0"/>
          <w:cols w:space="425"/>
          <w:docGrid w:type="lines" w:linePitch="312"/>
        </w:sectPr>
      </w:pPr>
      <w:bookmarkStart w:id="22" w:name="_Toc128313895"/>
      <w:bookmarkStart w:id="23" w:name="_Toc111643455"/>
      <w:bookmarkStart w:id="24" w:name="_Toc141790111"/>
    </w:p>
    <w:p w14:paraId="467DEB7A" w14:textId="4C2C7DF4" w:rsidR="00154F63" w:rsidRPr="005D5107" w:rsidRDefault="00794DF4">
      <w:pPr>
        <w:pStyle w:val="1"/>
        <w:spacing w:before="468" w:after="156"/>
        <w:rPr>
          <w:rStyle w:val="af1"/>
          <w:rFonts w:cs="Times New Roman"/>
          <w:color w:val="auto"/>
          <w:u w:val="none"/>
        </w:rPr>
      </w:pPr>
      <w:bookmarkStart w:id="25" w:name="_Toc145968697"/>
      <w:r w:rsidRPr="005D5107">
        <w:rPr>
          <w:rStyle w:val="af1"/>
          <w:rFonts w:cs="Times New Roman"/>
          <w:color w:val="auto"/>
          <w:u w:val="none"/>
        </w:rPr>
        <w:lastRenderedPageBreak/>
        <w:t>噪声控制</w:t>
      </w:r>
      <w:bookmarkEnd w:id="22"/>
      <w:bookmarkEnd w:id="23"/>
      <w:bookmarkEnd w:id="24"/>
      <w:bookmarkEnd w:id="25"/>
    </w:p>
    <w:p w14:paraId="67BF6F79" w14:textId="13F43CB1" w:rsidR="00154F63" w:rsidRPr="005D5107" w:rsidRDefault="00794DF4" w:rsidP="00794DF4">
      <w:pPr>
        <w:pStyle w:val="2"/>
        <w:rPr>
          <w:rFonts w:cs="Times New Roman"/>
          <w:color w:val="auto"/>
        </w:rPr>
      </w:pPr>
      <w:bookmarkStart w:id="26" w:name="_Toc141790112"/>
      <w:bookmarkStart w:id="27" w:name="_Toc145968698"/>
      <w:r w:rsidRPr="005D5107">
        <w:rPr>
          <w:rFonts w:cs="Times New Roman"/>
          <w:color w:val="auto"/>
        </w:rPr>
        <w:t>一般</w:t>
      </w:r>
      <w:bookmarkEnd w:id="26"/>
      <w:r w:rsidR="00FE30B4" w:rsidRPr="005D5107">
        <w:rPr>
          <w:rFonts w:cs="Times New Roman"/>
          <w:color w:val="auto"/>
        </w:rPr>
        <w:t>规定</w:t>
      </w:r>
      <w:bookmarkEnd w:id="27"/>
    </w:p>
    <w:p w14:paraId="1614739A" w14:textId="77777777" w:rsidR="00AA0C59" w:rsidRPr="005D5107" w:rsidRDefault="00794DF4" w:rsidP="008A779D">
      <w:pPr>
        <w:pStyle w:val="3"/>
        <w:spacing w:before="312"/>
        <w:ind w:left="513" w:hanging="513"/>
        <w:rPr>
          <w:rFonts w:cs="Times New Roman"/>
        </w:rPr>
      </w:pPr>
      <w:r w:rsidRPr="005D5107">
        <w:rPr>
          <w:rFonts w:cs="Times New Roman"/>
        </w:rPr>
        <w:t>城市轨道交通</w:t>
      </w:r>
      <w:r w:rsidR="00871037" w:rsidRPr="005D5107">
        <w:rPr>
          <w:rFonts w:cs="Times New Roman"/>
        </w:rPr>
        <w:t>噪声排放</w:t>
      </w:r>
      <w:r w:rsidR="00AA0C59" w:rsidRPr="005D5107">
        <w:rPr>
          <w:rFonts w:cs="Times New Roman"/>
        </w:rPr>
        <w:t>必须</w:t>
      </w:r>
      <w:r w:rsidR="007F6C80" w:rsidRPr="005D5107">
        <w:rPr>
          <w:rFonts w:cs="Times New Roman"/>
        </w:rPr>
        <w:t>符合相应排放标准的规定</w:t>
      </w:r>
      <w:r w:rsidR="00AA0C59" w:rsidRPr="005D5107">
        <w:rPr>
          <w:rFonts w:cs="Times New Roman"/>
        </w:rPr>
        <w:t>，并符合如下规定：</w:t>
      </w:r>
    </w:p>
    <w:p w14:paraId="3EABA085" w14:textId="6314629B" w:rsidR="00AA0C59" w:rsidRPr="005D5107" w:rsidRDefault="00AA0C59" w:rsidP="00102179">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）当敏感建筑物</w:t>
      </w:r>
      <w:r w:rsidR="00BE449F" w:rsidRPr="005D5107">
        <w:rPr>
          <w:rFonts w:ascii="Times New Roman" w:hAnsi="Times New Roman"/>
          <w:color w:val="auto"/>
        </w:rPr>
        <w:t>背景噪声</w:t>
      </w:r>
      <w:r w:rsidRPr="005D5107">
        <w:rPr>
          <w:rFonts w:ascii="Times New Roman" w:hAnsi="Times New Roman"/>
          <w:color w:val="auto"/>
        </w:rPr>
        <w:t>符合</w:t>
      </w:r>
      <w:r w:rsidRPr="005D5107">
        <w:rPr>
          <w:rFonts w:ascii="Times New Roman" w:hAnsi="Times New Roman"/>
          <w:color w:val="auto"/>
        </w:rPr>
        <w:t>GB</w:t>
      </w:r>
      <w:r w:rsidR="00D20AA6" w:rsidRPr="005D5107">
        <w:rPr>
          <w:rFonts w:ascii="Times New Roman" w:hAnsi="Times New Roman"/>
          <w:color w:val="auto"/>
        </w:rPr>
        <w:t xml:space="preserve"> </w:t>
      </w:r>
      <w:r w:rsidRPr="005D5107">
        <w:rPr>
          <w:rFonts w:ascii="Times New Roman" w:hAnsi="Times New Roman"/>
          <w:color w:val="auto"/>
        </w:rPr>
        <w:t>3096</w:t>
      </w:r>
      <w:r w:rsidRPr="005D5107">
        <w:rPr>
          <w:rFonts w:ascii="Times New Roman" w:hAnsi="Times New Roman"/>
          <w:color w:val="auto"/>
        </w:rPr>
        <w:t>《声环境质量标准》的规定时，城市轨道交通引起的敏感建筑物环境噪声应符合</w:t>
      </w:r>
      <w:r w:rsidRPr="005D5107">
        <w:rPr>
          <w:rFonts w:ascii="Times New Roman" w:hAnsi="Times New Roman"/>
          <w:color w:val="auto"/>
        </w:rPr>
        <w:t>GB</w:t>
      </w:r>
      <w:r w:rsidR="00D20AA6" w:rsidRPr="005D5107">
        <w:rPr>
          <w:rFonts w:ascii="Times New Roman" w:hAnsi="Times New Roman"/>
          <w:color w:val="auto"/>
        </w:rPr>
        <w:t xml:space="preserve"> </w:t>
      </w:r>
      <w:r w:rsidRPr="005D5107">
        <w:rPr>
          <w:rFonts w:ascii="Times New Roman" w:hAnsi="Times New Roman"/>
          <w:color w:val="auto"/>
        </w:rPr>
        <w:t>3096</w:t>
      </w:r>
      <w:r w:rsidRPr="005D5107">
        <w:rPr>
          <w:rFonts w:ascii="Times New Roman" w:hAnsi="Times New Roman"/>
          <w:color w:val="auto"/>
        </w:rPr>
        <w:t>《声环境质量标准》的规定。</w:t>
      </w:r>
    </w:p>
    <w:p w14:paraId="5043D98C" w14:textId="4A01BCA3" w:rsidR="00154F63" w:rsidRPr="005D5107" w:rsidRDefault="00AA0C59" w:rsidP="00102179">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w:t>
      </w:r>
      <w:r w:rsidR="00794DF4" w:rsidRPr="005D5107">
        <w:rPr>
          <w:rFonts w:ascii="Times New Roman" w:hAnsi="Times New Roman"/>
          <w:color w:val="auto"/>
        </w:rPr>
        <w:t>当</w:t>
      </w:r>
      <w:r w:rsidR="00443057" w:rsidRPr="005D5107">
        <w:rPr>
          <w:rFonts w:ascii="Times New Roman" w:hAnsi="Times New Roman"/>
          <w:color w:val="auto"/>
        </w:rPr>
        <w:t>敏感建筑物</w:t>
      </w:r>
      <w:r w:rsidR="00BE449F" w:rsidRPr="005D5107">
        <w:rPr>
          <w:rFonts w:ascii="Times New Roman" w:hAnsi="Times New Roman"/>
          <w:color w:val="auto"/>
        </w:rPr>
        <w:t>背景噪声</w:t>
      </w:r>
      <w:r w:rsidR="00794DF4" w:rsidRPr="005D5107">
        <w:rPr>
          <w:rFonts w:ascii="Times New Roman" w:hAnsi="Times New Roman"/>
          <w:color w:val="auto"/>
        </w:rPr>
        <w:t>已超过</w:t>
      </w:r>
      <w:r w:rsidR="00B10830" w:rsidRPr="005D5107">
        <w:rPr>
          <w:rFonts w:ascii="Times New Roman" w:hAnsi="Times New Roman"/>
          <w:color w:val="auto"/>
        </w:rPr>
        <w:t>GB</w:t>
      </w:r>
      <w:r w:rsidR="00D20AA6" w:rsidRPr="005D5107">
        <w:rPr>
          <w:rFonts w:ascii="Times New Roman" w:hAnsi="Times New Roman"/>
          <w:color w:val="auto"/>
        </w:rPr>
        <w:t xml:space="preserve"> </w:t>
      </w:r>
      <w:r w:rsidR="00B10830" w:rsidRPr="005D5107">
        <w:rPr>
          <w:rFonts w:ascii="Times New Roman" w:hAnsi="Times New Roman"/>
          <w:color w:val="auto"/>
        </w:rPr>
        <w:t>3096</w:t>
      </w:r>
      <w:r w:rsidR="00B10830" w:rsidRPr="005D5107">
        <w:rPr>
          <w:rFonts w:ascii="Times New Roman" w:hAnsi="Times New Roman"/>
          <w:color w:val="auto"/>
        </w:rPr>
        <w:t>《声环境质量标准》</w:t>
      </w:r>
      <w:r w:rsidR="00794DF4" w:rsidRPr="005D5107">
        <w:rPr>
          <w:rFonts w:ascii="Times New Roman" w:hAnsi="Times New Roman"/>
          <w:color w:val="auto"/>
        </w:rPr>
        <w:t>的规定时，应控制城市轨道交通引起的环境噪声增量不高于</w:t>
      </w:r>
      <w:r w:rsidR="00794DF4" w:rsidRPr="005D5107">
        <w:rPr>
          <w:rFonts w:ascii="Times New Roman" w:hAnsi="Times New Roman"/>
          <w:color w:val="auto"/>
        </w:rPr>
        <w:t xml:space="preserve"> 1 dB(A)</w:t>
      </w:r>
      <w:r w:rsidR="00BE449F" w:rsidRPr="005D5107">
        <w:rPr>
          <w:rFonts w:ascii="Times New Roman" w:hAnsi="Times New Roman"/>
          <w:color w:val="auto"/>
        </w:rPr>
        <w:t>，并应采取敏感建筑物噪声防护措施保证室内声环境符合</w:t>
      </w:r>
      <w:r w:rsidR="00BE449F" w:rsidRPr="005D5107">
        <w:rPr>
          <w:rFonts w:ascii="Times New Roman" w:hAnsi="Times New Roman"/>
          <w:color w:val="auto"/>
        </w:rPr>
        <w:t>GB</w:t>
      </w:r>
      <w:r w:rsidR="00D20AA6" w:rsidRPr="005D5107">
        <w:rPr>
          <w:rFonts w:ascii="Times New Roman" w:hAnsi="Times New Roman"/>
          <w:color w:val="auto"/>
        </w:rPr>
        <w:t xml:space="preserve"> </w:t>
      </w:r>
      <w:r w:rsidR="00BE449F" w:rsidRPr="005D5107">
        <w:rPr>
          <w:rFonts w:ascii="Times New Roman" w:hAnsi="Times New Roman"/>
          <w:color w:val="auto"/>
        </w:rPr>
        <w:t>55016</w:t>
      </w:r>
      <w:r w:rsidR="00BE449F" w:rsidRPr="005D5107">
        <w:rPr>
          <w:rFonts w:ascii="Times New Roman" w:hAnsi="Times New Roman"/>
          <w:color w:val="auto"/>
        </w:rPr>
        <w:t>《建筑环境通用规范》的规定</w:t>
      </w:r>
      <w:r w:rsidR="00794DF4" w:rsidRPr="005D5107">
        <w:rPr>
          <w:rFonts w:ascii="Times New Roman" w:hAnsi="Times New Roman"/>
          <w:color w:val="auto"/>
        </w:rPr>
        <w:t>。</w:t>
      </w:r>
    </w:p>
    <w:p w14:paraId="38F02565" w14:textId="77777777" w:rsidR="00BE449F" w:rsidRPr="005D5107" w:rsidRDefault="00AA0C59" w:rsidP="00BE449F">
      <w:pPr>
        <w:pStyle w:val="af9"/>
        <w:spacing w:before="156" w:after="156"/>
        <w:ind w:firstLine="480"/>
        <w:rPr>
          <w:rFonts w:cs="Times New Roman"/>
        </w:rPr>
      </w:pPr>
      <w:r w:rsidRPr="005D5107">
        <w:rPr>
          <w:rFonts w:cs="Times New Roman"/>
        </w:rPr>
        <w:t>条文说明：本标准</w:t>
      </w:r>
      <w:r w:rsidRPr="005D5107">
        <w:rPr>
          <w:rStyle w:val="21"/>
          <w:rFonts w:eastAsia="楷体" w:cs="Times New Roman"/>
          <w:b w:val="0"/>
          <w:snapToGrid w:val="0"/>
          <w:sz w:val="24"/>
          <w:szCs w:val="44"/>
          <w:lang w:val="en-US"/>
        </w:rPr>
        <w:t>所指城市轨道交通包含了</w:t>
      </w:r>
      <w:r w:rsidRPr="005D5107">
        <w:rPr>
          <w:rFonts w:cs="Times New Roman"/>
        </w:rPr>
        <w:t>重庆市内地铁、市域快速轨道交通（城轨快线）、与城市轨道交通贯通运营的市域（郊）铁路，</w:t>
      </w:r>
      <w:r w:rsidR="0004518D" w:rsidRPr="005D5107">
        <w:rPr>
          <w:rFonts w:cs="Times New Roman"/>
        </w:rPr>
        <w:t>目前</w:t>
      </w:r>
      <w:r w:rsidR="00871037" w:rsidRPr="005D5107">
        <w:rPr>
          <w:rFonts w:cs="Times New Roman"/>
        </w:rPr>
        <w:t>《铁路边界噪声及其测量方法》</w:t>
      </w:r>
      <w:r w:rsidRPr="005D5107">
        <w:rPr>
          <w:rFonts w:cs="Times New Roman"/>
        </w:rPr>
        <w:t>（</w:t>
      </w:r>
      <w:r w:rsidRPr="005D5107">
        <w:rPr>
          <w:rFonts w:cs="Times New Roman"/>
        </w:rPr>
        <w:t>GB12525-90</w:t>
      </w:r>
      <w:r w:rsidRPr="005D5107">
        <w:rPr>
          <w:rFonts w:cs="Times New Roman"/>
        </w:rPr>
        <w:t>）</w:t>
      </w:r>
      <w:r w:rsidR="00871037" w:rsidRPr="005D5107">
        <w:rPr>
          <w:rFonts w:cs="Times New Roman"/>
        </w:rPr>
        <w:t>及其修改方案</w:t>
      </w:r>
      <w:r w:rsidRPr="005D5107">
        <w:rPr>
          <w:rFonts w:cs="Times New Roman"/>
        </w:rPr>
        <w:t>规定了</w:t>
      </w:r>
      <w:r w:rsidR="00871037" w:rsidRPr="005D5107">
        <w:rPr>
          <w:rFonts w:cs="Times New Roman"/>
        </w:rPr>
        <w:t>铁路噪声排放限值，</w:t>
      </w:r>
      <w:r w:rsidR="00BE449F" w:rsidRPr="005D5107">
        <w:rPr>
          <w:rFonts w:cs="Times New Roman"/>
        </w:rPr>
        <w:t>国家标准、行业标准和地方标准对</w:t>
      </w:r>
      <w:r w:rsidR="00871037" w:rsidRPr="005D5107">
        <w:rPr>
          <w:rFonts w:cs="Times New Roman"/>
        </w:rPr>
        <w:t>地铁交通噪声排放标准</w:t>
      </w:r>
      <w:r w:rsidR="00BE449F" w:rsidRPr="005D5107">
        <w:rPr>
          <w:rFonts w:cs="Times New Roman"/>
        </w:rPr>
        <w:t>暂无规定</w:t>
      </w:r>
      <w:r w:rsidR="00871037" w:rsidRPr="005D5107">
        <w:rPr>
          <w:rFonts w:cs="Times New Roman"/>
        </w:rPr>
        <w:t>。</w:t>
      </w:r>
    </w:p>
    <w:p w14:paraId="06987451" w14:textId="59620FF0" w:rsidR="00BE449F" w:rsidRPr="005D5107" w:rsidRDefault="0004518D" w:rsidP="00BE449F">
      <w:pPr>
        <w:pStyle w:val="af9"/>
        <w:spacing w:before="156" w:after="156"/>
        <w:ind w:firstLine="480"/>
        <w:rPr>
          <w:rFonts w:cs="Times New Roman"/>
        </w:rPr>
      </w:pPr>
      <w:r w:rsidRPr="005D5107">
        <w:rPr>
          <w:rFonts w:cs="Times New Roman"/>
        </w:rPr>
        <w:t>参考</w:t>
      </w:r>
      <w:r w:rsidR="00AA0C59" w:rsidRPr="005D5107">
        <w:rPr>
          <w:rFonts w:cs="Times New Roman"/>
        </w:rPr>
        <w:t>《广东省标准城市轨道交通环境噪声与振动控制及评价标准》（</w:t>
      </w:r>
      <w:r w:rsidR="00AA0C59" w:rsidRPr="005D5107">
        <w:rPr>
          <w:rFonts w:cs="Times New Roman"/>
        </w:rPr>
        <w:t>DBJ/T 15-220-2021</w:t>
      </w:r>
      <w:r w:rsidR="00AA0C59" w:rsidRPr="005D5107">
        <w:rPr>
          <w:rFonts w:cs="Times New Roman"/>
        </w:rPr>
        <w:t>）、《北京市地方标准</w:t>
      </w:r>
      <w:r w:rsidR="00AA0C59" w:rsidRPr="005D5107">
        <w:rPr>
          <w:rFonts w:cs="Times New Roman"/>
        </w:rPr>
        <w:t xml:space="preserve"> </w:t>
      </w:r>
      <w:r w:rsidR="00AA0C59" w:rsidRPr="005D5107">
        <w:rPr>
          <w:rFonts w:cs="Times New Roman"/>
        </w:rPr>
        <w:t>地铁噪声与振动控制规范》（</w:t>
      </w:r>
      <w:r w:rsidR="00AA0C59" w:rsidRPr="005D5107">
        <w:rPr>
          <w:rFonts w:cs="Times New Roman"/>
        </w:rPr>
        <w:t>DB11/T 838-2019</w:t>
      </w:r>
      <w:r w:rsidR="00AA0C59" w:rsidRPr="005D5107">
        <w:rPr>
          <w:rFonts w:cs="Times New Roman"/>
        </w:rPr>
        <w:t>）的相关规定，结合重庆市经济技术条件</w:t>
      </w:r>
      <w:r w:rsidRPr="005D5107">
        <w:rPr>
          <w:rFonts w:cs="Times New Roman"/>
        </w:rPr>
        <w:t>，</w:t>
      </w:r>
      <w:r w:rsidR="00BE449F" w:rsidRPr="005D5107">
        <w:rPr>
          <w:rFonts w:cs="Times New Roman"/>
        </w:rPr>
        <w:t>规定城市轨道交通噪声排放必须符合相应排放标准，同时，当敏感建筑物背景噪声满足《声环境质量标准》（</w:t>
      </w:r>
      <w:r w:rsidR="00BE449F" w:rsidRPr="005D5107">
        <w:rPr>
          <w:rFonts w:cs="Times New Roman"/>
        </w:rPr>
        <w:t>GB3096-2008</w:t>
      </w:r>
      <w:r w:rsidR="00BE449F" w:rsidRPr="005D5107">
        <w:rPr>
          <w:rFonts w:cs="Times New Roman"/>
        </w:rPr>
        <w:t>）时，城市轨道交通项目实施后，敏感建筑物环境噪声仍然应满足《声环境质量标准》（</w:t>
      </w:r>
      <w:r w:rsidR="00BE449F" w:rsidRPr="005D5107">
        <w:rPr>
          <w:rFonts w:cs="Times New Roman"/>
        </w:rPr>
        <w:t>GB3096-2008</w:t>
      </w:r>
      <w:r w:rsidR="00BE449F" w:rsidRPr="005D5107">
        <w:rPr>
          <w:rFonts w:cs="Times New Roman"/>
        </w:rPr>
        <w:t>），当敏感建筑物背景噪声超过《声环境质量标准》（</w:t>
      </w:r>
      <w:r w:rsidR="00BE449F" w:rsidRPr="005D5107">
        <w:rPr>
          <w:rFonts w:cs="Times New Roman"/>
        </w:rPr>
        <w:t>GB3096-2008</w:t>
      </w:r>
      <w:r w:rsidR="00BE449F" w:rsidRPr="005D5107">
        <w:rPr>
          <w:rFonts w:cs="Times New Roman"/>
        </w:rPr>
        <w:t>）时，城市轨道交通项目实施后，敏感建筑物环境噪声应维持城市轨道交通项目实施前的声环境现状，即应控制城市轨道交通引起的环境噪声增量不高于</w:t>
      </w:r>
      <w:r w:rsidR="00BE449F" w:rsidRPr="005D5107">
        <w:rPr>
          <w:rFonts w:cs="Times New Roman"/>
        </w:rPr>
        <w:t xml:space="preserve"> 1 dB(A)</w:t>
      </w:r>
      <w:r w:rsidR="00BE449F" w:rsidRPr="005D5107">
        <w:rPr>
          <w:rFonts w:cs="Times New Roman"/>
        </w:rPr>
        <w:t>，并应采取敏感建筑物噪声防护措施保证室内声环境符合《建筑环境通用规范》（</w:t>
      </w:r>
      <w:r w:rsidR="00BE449F" w:rsidRPr="005D5107">
        <w:rPr>
          <w:rFonts w:cs="Times New Roman"/>
        </w:rPr>
        <w:t>GB55016-2021</w:t>
      </w:r>
      <w:r w:rsidR="00BE449F" w:rsidRPr="005D5107">
        <w:rPr>
          <w:rFonts w:cs="Times New Roman"/>
        </w:rPr>
        <w:t>）的规定。</w:t>
      </w:r>
    </w:p>
    <w:p w14:paraId="00D2BCD1" w14:textId="272C0A57" w:rsidR="008C3393" w:rsidRPr="005D5107" w:rsidRDefault="00794DF4" w:rsidP="008C3393">
      <w:pPr>
        <w:pStyle w:val="3"/>
        <w:spacing w:before="312"/>
        <w:ind w:left="513" w:hanging="513"/>
        <w:rPr>
          <w:rFonts w:cs="Times New Roman"/>
        </w:rPr>
      </w:pPr>
      <w:r w:rsidRPr="005D5107">
        <w:rPr>
          <w:rFonts w:cs="Times New Roman"/>
        </w:rPr>
        <w:t>城市轨道交通噪声源强应</w:t>
      </w:r>
      <w:r w:rsidR="008C3393" w:rsidRPr="005D5107">
        <w:rPr>
          <w:rFonts w:cs="Times New Roman"/>
        </w:rPr>
        <w:t>优先</w:t>
      </w:r>
      <w:r w:rsidR="008C3393" w:rsidRPr="005D5107">
        <w:rPr>
          <w:rFonts w:cs="Times New Roman" w:hint="eastAsia"/>
        </w:rPr>
        <w:t>采用现场</w:t>
      </w:r>
      <w:r w:rsidR="008C3393" w:rsidRPr="005D5107">
        <w:rPr>
          <w:rFonts w:cs="Times New Roman"/>
        </w:rPr>
        <w:t>实测</w:t>
      </w:r>
      <w:r w:rsidR="00587DDD" w:rsidRPr="005D5107">
        <w:rPr>
          <w:rFonts w:cs="Times New Roman" w:hint="eastAsia"/>
        </w:rPr>
        <w:t>或</w:t>
      </w:r>
      <w:r w:rsidRPr="005D5107">
        <w:rPr>
          <w:rFonts w:cs="Times New Roman"/>
        </w:rPr>
        <w:t>类比测量</w:t>
      </w:r>
      <w:r w:rsidR="008C3393" w:rsidRPr="005D5107">
        <w:rPr>
          <w:rFonts w:cs="Times New Roman" w:hint="eastAsia"/>
        </w:rPr>
        <w:t>确定</w:t>
      </w:r>
      <w:r w:rsidR="00806946" w:rsidRPr="005D5107">
        <w:rPr>
          <w:rFonts w:cs="Times New Roman"/>
        </w:rPr>
        <w:t>，</w:t>
      </w:r>
      <w:r w:rsidR="008C3393" w:rsidRPr="005D5107">
        <w:rPr>
          <w:rFonts w:cs="Times New Roman"/>
        </w:rPr>
        <w:t>测量方法应符合</w:t>
      </w:r>
      <w:r w:rsidR="008C3393" w:rsidRPr="005D5107">
        <w:rPr>
          <w:rFonts w:cs="Times New Roman"/>
        </w:rPr>
        <w:t>HJ</w:t>
      </w:r>
      <w:r w:rsidR="008C3393" w:rsidRPr="005D5107">
        <w:rPr>
          <w:rFonts w:cs="Times New Roman" w:hint="eastAsia"/>
        </w:rPr>
        <w:t xml:space="preserve"> </w:t>
      </w:r>
      <w:r w:rsidR="008C3393" w:rsidRPr="005D5107">
        <w:rPr>
          <w:rFonts w:cs="Times New Roman"/>
        </w:rPr>
        <w:t>453</w:t>
      </w:r>
      <w:r w:rsidR="008C3393" w:rsidRPr="005D5107">
        <w:rPr>
          <w:rStyle w:val="af1"/>
          <w:rFonts w:cs="Times New Roman"/>
          <w:color w:val="auto"/>
          <w:u w:val="none"/>
        </w:rPr>
        <w:t>《</w:t>
      </w:r>
      <w:r w:rsidR="008C3393" w:rsidRPr="005D5107">
        <w:rPr>
          <w:rFonts w:cs="Times New Roman"/>
        </w:rPr>
        <w:t>环境影响评价技术导则</w:t>
      </w:r>
      <w:r w:rsidR="008C3393" w:rsidRPr="005D5107">
        <w:rPr>
          <w:rFonts w:cs="Times New Roman"/>
        </w:rPr>
        <w:t xml:space="preserve"> </w:t>
      </w:r>
      <w:r w:rsidR="008C3393" w:rsidRPr="005D5107">
        <w:rPr>
          <w:rFonts w:cs="Times New Roman"/>
        </w:rPr>
        <w:t>城市轨道交通</w:t>
      </w:r>
      <w:r w:rsidR="008C3393" w:rsidRPr="005D5107">
        <w:rPr>
          <w:rStyle w:val="af1"/>
          <w:rFonts w:cs="Times New Roman"/>
          <w:color w:val="auto"/>
          <w:u w:val="none"/>
        </w:rPr>
        <w:t>》</w:t>
      </w:r>
      <w:r w:rsidR="008C3393" w:rsidRPr="005D5107">
        <w:rPr>
          <w:rFonts w:cs="Times New Roman"/>
        </w:rPr>
        <w:t>的规定</w:t>
      </w:r>
      <w:r w:rsidR="008C3393" w:rsidRPr="005D5107">
        <w:rPr>
          <w:rFonts w:cs="Times New Roman" w:hint="eastAsia"/>
          <w:spacing w:val="-1"/>
        </w:rPr>
        <w:t>，</w:t>
      </w:r>
      <w:r w:rsidR="008C3393" w:rsidRPr="005D5107">
        <w:rPr>
          <w:rFonts w:cs="Times New Roman"/>
          <w:spacing w:val="-1"/>
        </w:rPr>
        <w:t>且</w:t>
      </w:r>
      <w:r w:rsidR="008C3393" w:rsidRPr="005D5107">
        <w:rPr>
          <w:rFonts w:cs="Times New Roman"/>
        </w:rPr>
        <w:t>测量地应优先</w:t>
      </w:r>
      <w:r w:rsidR="008C3393" w:rsidRPr="005D5107">
        <w:rPr>
          <w:rFonts w:cs="Times New Roman" w:hint="eastAsia"/>
        </w:rPr>
        <w:t>选择</w:t>
      </w:r>
      <w:r w:rsidR="008C3393" w:rsidRPr="005D5107">
        <w:rPr>
          <w:rFonts w:cs="Times New Roman"/>
        </w:rPr>
        <w:t>重庆市</w:t>
      </w:r>
      <w:r w:rsidR="008C3393" w:rsidRPr="005D5107">
        <w:rPr>
          <w:rFonts w:cs="Times New Roman" w:hint="eastAsia"/>
        </w:rPr>
        <w:t>。</w:t>
      </w:r>
      <w:r w:rsidR="008C3393" w:rsidRPr="005D5107">
        <w:rPr>
          <w:rFonts w:cs="Times New Roman"/>
        </w:rPr>
        <w:t>类比测量时，</w:t>
      </w:r>
      <w:r w:rsidR="008C3393" w:rsidRPr="005D5107">
        <w:rPr>
          <w:rFonts w:cs="Times New Roman" w:hint="eastAsia"/>
        </w:rPr>
        <w:t>应</w:t>
      </w:r>
      <w:r w:rsidR="008C3393" w:rsidRPr="005D5107">
        <w:rPr>
          <w:rFonts w:cs="Times New Roman"/>
        </w:rPr>
        <w:t>分析类比测点与拟建工程的相似性。</w:t>
      </w:r>
      <w:r w:rsidR="00587DDD" w:rsidRPr="005D5107">
        <w:rPr>
          <w:rFonts w:cs="Times New Roman"/>
        </w:rPr>
        <w:t>当无噪声源强</w:t>
      </w:r>
      <w:r w:rsidR="00587DDD" w:rsidRPr="005D5107">
        <w:rPr>
          <w:rFonts w:cs="Times New Roman" w:hint="eastAsia"/>
        </w:rPr>
        <w:t>现场</w:t>
      </w:r>
      <w:r w:rsidR="00587DDD" w:rsidRPr="005D5107">
        <w:rPr>
          <w:rFonts w:cs="Times New Roman"/>
        </w:rPr>
        <w:t>实测</w:t>
      </w:r>
      <w:r w:rsidR="00587DDD" w:rsidRPr="005D5107">
        <w:rPr>
          <w:rFonts w:cs="Times New Roman"/>
        </w:rPr>
        <w:t>/</w:t>
      </w:r>
      <w:r w:rsidR="00587DDD" w:rsidRPr="005D5107">
        <w:rPr>
          <w:rFonts w:cs="Times New Roman"/>
        </w:rPr>
        <w:t>类比测量条件时，可依据调查资料或参考附录</w:t>
      </w:r>
      <w:r w:rsidR="00587DDD" w:rsidRPr="005D5107">
        <w:rPr>
          <w:rFonts w:cs="Times New Roman"/>
        </w:rPr>
        <w:t>A</w:t>
      </w:r>
      <w:r w:rsidR="00587DDD" w:rsidRPr="005D5107">
        <w:rPr>
          <w:rFonts w:cs="Times New Roman"/>
        </w:rPr>
        <w:t>并分</w:t>
      </w:r>
      <w:r w:rsidR="00587DDD" w:rsidRPr="005D5107">
        <w:rPr>
          <w:rFonts w:cs="Times New Roman"/>
        </w:rPr>
        <w:lastRenderedPageBreak/>
        <w:t>析合理性后确定。</w:t>
      </w:r>
    </w:p>
    <w:p w14:paraId="688E02EA" w14:textId="7F2E3A33" w:rsidR="00154F63" w:rsidRPr="005D5107" w:rsidRDefault="00794DF4" w:rsidP="00587DDD">
      <w:pPr>
        <w:pStyle w:val="3"/>
        <w:spacing w:before="312"/>
        <w:ind w:left="513" w:hanging="513"/>
      </w:pPr>
      <w:r w:rsidRPr="005D5107">
        <w:t>受既有城市轨道交通影响的敏感建筑物噪声超标量应</w:t>
      </w:r>
      <w:r w:rsidR="00587DDD" w:rsidRPr="005D5107">
        <w:t>采用现场</w:t>
      </w:r>
      <w:r w:rsidRPr="005D5107">
        <w:t>实测</w:t>
      </w:r>
      <w:r w:rsidR="00587DDD" w:rsidRPr="005D5107">
        <w:t>确定</w:t>
      </w:r>
      <w:r w:rsidRPr="005D5107">
        <w:t>，受新建</w:t>
      </w:r>
      <w:r w:rsidR="00587DDD" w:rsidRPr="005D5107">
        <w:t>、改建、扩建</w:t>
      </w:r>
      <w:r w:rsidRPr="005D5107">
        <w:t>城市轨道交通影响</w:t>
      </w:r>
      <w:r w:rsidR="00543BFE" w:rsidRPr="005D5107">
        <w:t>的</w:t>
      </w:r>
      <w:r w:rsidRPr="005D5107">
        <w:t>敏感建筑物噪声超标量应</w:t>
      </w:r>
      <w:r w:rsidR="00587DDD" w:rsidRPr="005D5107">
        <w:rPr>
          <w:rFonts w:cs="Times New Roman" w:hint="eastAsia"/>
        </w:rPr>
        <w:t>复核环境影响评价文件相应预测结果确定，无环境影响评价文件时，应采用</w:t>
      </w:r>
      <w:r w:rsidR="00587DDD" w:rsidRPr="005D5107">
        <w:rPr>
          <w:rFonts w:cs="Times New Roman"/>
        </w:rPr>
        <w:t>类比测量或模型预测</w:t>
      </w:r>
      <w:r w:rsidR="00587DDD" w:rsidRPr="005D5107">
        <w:rPr>
          <w:rFonts w:cs="Times New Roman" w:hint="eastAsia"/>
        </w:rPr>
        <w:t>等方法确定</w:t>
      </w:r>
      <w:r w:rsidR="00587DDD" w:rsidRPr="005D5107">
        <w:rPr>
          <w:rFonts w:cs="Times New Roman"/>
        </w:rPr>
        <w:t>。</w:t>
      </w:r>
      <w:r w:rsidR="00587DDD" w:rsidRPr="005D5107">
        <w:rPr>
          <w:rFonts w:cs="Times New Roman" w:hint="eastAsia"/>
        </w:rPr>
        <w:t>现场</w:t>
      </w:r>
      <w:r w:rsidR="00587DDD" w:rsidRPr="005D5107">
        <w:rPr>
          <w:rFonts w:cs="Times New Roman"/>
        </w:rPr>
        <w:t>实测</w:t>
      </w:r>
      <w:r w:rsidR="00587DDD" w:rsidRPr="005D5107">
        <w:rPr>
          <w:rFonts w:cs="Times New Roman" w:hint="eastAsia"/>
        </w:rPr>
        <w:t>或</w:t>
      </w:r>
      <w:r w:rsidR="00587DDD" w:rsidRPr="005D5107">
        <w:rPr>
          <w:rFonts w:cs="Times New Roman"/>
        </w:rPr>
        <w:t>类比测量方法</w:t>
      </w:r>
      <w:r w:rsidRPr="005D5107">
        <w:t>应符合</w:t>
      </w:r>
      <w:r w:rsidR="00B10830" w:rsidRPr="005D5107">
        <w:rPr>
          <w:rFonts w:cs="Times New Roman"/>
        </w:rPr>
        <w:t>GB</w:t>
      </w:r>
      <w:r w:rsidR="00D20AA6" w:rsidRPr="005D5107">
        <w:rPr>
          <w:rFonts w:cs="Times New Roman"/>
        </w:rPr>
        <w:t xml:space="preserve"> </w:t>
      </w:r>
      <w:r w:rsidR="00B10830" w:rsidRPr="005D5107">
        <w:rPr>
          <w:rFonts w:cs="Times New Roman"/>
        </w:rPr>
        <w:t>3096</w:t>
      </w:r>
      <w:r w:rsidR="00B10830" w:rsidRPr="005D5107">
        <w:rPr>
          <w:rFonts w:cs="Times New Roman"/>
        </w:rPr>
        <w:t>《声环境质量标准》</w:t>
      </w:r>
      <w:r w:rsidRPr="005D5107">
        <w:t>、</w:t>
      </w:r>
      <w:r w:rsidRPr="005D5107">
        <w:t>GB</w:t>
      </w:r>
      <w:r w:rsidR="00D20AA6" w:rsidRPr="005D5107">
        <w:t xml:space="preserve"> </w:t>
      </w:r>
      <w:r w:rsidRPr="005D5107">
        <w:t>50118</w:t>
      </w:r>
      <w:r w:rsidR="00B10830" w:rsidRPr="005D5107">
        <w:rPr>
          <w:rFonts w:cs="Times New Roman"/>
        </w:rPr>
        <w:t>《民用建筑隔声设计规范》</w:t>
      </w:r>
      <w:r w:rsidR="006104E4" w:rsidRPr="005D5107">
        <w:rPr>
          <w:rFonts w:cs="Times New Roman"/>
        </w:rPr>
        <w:t>的</w:t>
      </w:r>
      <w:r w:rsidRPr="005D5107">
        <w:rPr>
          <w:rFonts w:cs="Times New Roman"/>
        </w:rPr>
        <w:t>规定</w:t>
      </w:r>
      <w:r w:rsidRPr="005D5107">
        <w:t>；</w:t>
      </w:r>
      <w:r w:rsidR="00543BFE" w:rsidRPr="005D5107">
        <w:t>模型</w:t>
      </w:r>
      <w:r w:rsidRPr="005D5107">
        <w:t>预测方法应采用</w:t>
      </w:r>
      <w:r w:rsidRPr="005D5107">
        <w:t>HJ</w:t>
      </w:r>
      <w:r w:rsidR="00D20AA6" w:rsidRPr="005D5107">
        <w:t xml:space="preserve"> </w:t>
      </w:r>
      <w:r w:rsidRPr="005D5107">
        <w:t>2.4</w:t>
      </w:r>
      <w:r w:rsidR="00543BFE" w:rsidRPr="005D5107">
        <w:t>《</w:t>
      </w:r>
      <w:r w:rsidR="00543BFE" w:rsidRPr="005D5107">
        <w:rPr>
          <w:rFonts w:cs="Times New Roman"/>
        </w:rPr>
        <w:t>环境影响评价技术导则</w:t>
      </w:r>
      <w:r w:rsidR="00543BFE" w:rsidRPr="005D5107">
        <w:rPr>
          <w:rFonts w:cs="Times New Roman"/>
        </w:rPr>
        <w:t xml:space="preserve"> </w:t>
      </w:r>
      <w:r w:rsidR="00543BFE" w:rsidRPr="005D5107">
        <w:rPr>
          <w:rFonts w:cs="Times New Roman"/>
        </w:rPr>
        <w:t>声环境</w:t>
      </w:r>
      <w:r w:rsidR="00543BFE" w:rsidRPr="005D5107">
        <w:t>》</w:t>
      </w:r>
      <w:r w:rsidRPr="005D5107">
        <w:t>推荐模型。</w:t>
      </w:r>
    </w:p>
    <w:p w14:paraId="7280F65F" w14:textId="2092185B" w:rsidR="00047D4D" w:rsidRPr="005D5107" w:rsidRDefault="00562614" w:rsidP="00047D4D">
      <w:pPr>
        <w:pStyle w:val="2"/>
        <w:rPr>
          <w:rFonts w:cs="Times New Roman"/>
          <w:color w:val="auto"/>
        </w:rPr>
      </w:pPr>
      <w:bookmarkStart w:id="28" w:name="_Toc145968699"/>
      <w:r w:rsidRPr="005D5107">
        <w:rPr>
          <w:rFonts w:cs="Times New Roman"/>
          <w:color w:val="auto"/>
        </w:rPr>
        <w:t>列车运行噪声控制</w:t>
      </w:r>
      <w:bookmarkEnd w:id="28"/>
    </w:p>
    <w:p w14:paraId="6B254397" w14:textId="795C13CD" w:rsidR="00382743" w:rsidRPr="005D5107" w:rsidRDefault="00382743" w:rsidP="008A779D">
      <w:pPr>
        <w:pStyle w:val="3"/>
        <w:spacing w:before="312"/>
        <w:ind w:left="513" w:hanging="513"/>
        <w:rPr>
          <w:rFonts w:cs="Times New Roman"/>
        </w:rPr>
      </w:pPr>
      <w:r w:rsidRPr="005D5107">
        <w:rPr>
          <w:rFonts w:cs="Times New Roman"/>
        </w:rPr>
        <w:t>在多条城市轨道交通的地上线路共同交通走廊区域，应考虑多条城市轨道交通线路噪声的</w:t>
      </w:r>
      <w:r w:rsidR="00587DDD" w:rsidRPr="005D5107">
        <w:rPr>
          <w:rFonts w:cs="Times New Roman"/>
        </w:rPr>
        <w:t>综合</w:t>
      </w:r>
      <w:r w:rsidRPr="005D5107">
        <w:rPr>
          <w:rFonts w:cs="Times New Roman"/>
        </w:rPr>
        <w:t>影响</w:t>
      </w:r>
      <w:r w:rsidR="00FA477D" w:rsidRPr="005D5107">
        <w:rPr>
          <w:rFonts w:cs="Times New Roman"/>
        </w:rPr>
        <w:t>，并采取综合控制</w:t>
      </w:r>
      <w:r w:rsidRPr="005D5107">
        <w:rPr>
          <w:rFonts w:cs="Times New Roman"/>
        </w:rPr>
        <w:t>措施。</w:t>
      </w:r>
      <w:r w:rsidRPr="005D5107">
        <w:rPr>
          <w:rFonts w:cs="Times New Roman"/>
        </w:rPr>
        <w:t xml:space="preserve"> </w:t>
      </w:r>
    </w:p>
    <w:p w14:paraId="0F9ED957" w14:textId="36F252DE" w:rsidR="00382743" w:rsidRPr="005D5107" w:rsidRDefault="00D20AA6" w:rsidP="00D20AA6">
      <w:pPr>
        <w:pStyle w:val="af9"/>
        <w:spacing w:before="156" w:after="156"/>
        <w:ind w:firstLine="480"/>
        <w:rPr>
          <w:rFonts w:cs="Times New Roman"/>
        </w:rPr>
      </w:pPr>
      <w:r w:rsidRPr="005D5107">
        <w:rPr>
          <w:rFonts w:cs="Times New Roman"/>
        </w:rPr>
        <w:t>条文</w:t>
      </w:r>
      <w:r w:rsidR="005A7550" w:rsidRPr="005D5107">
        <w:rPr>
          <w:rFonts w:cs="Times New Roman"/>
        </w:rPr>
        <w:t>说明</w:t>
      </w:r>
      <w:r w:rsidRPr="005D5107">
        <w:rPr>
          <w:rFonts w:cs="Times New Roman"/>
        </w:rPr>
        <w:t>：</w:t>
      </w:r>
      <w:r w:rsidR="00382743" w:rsidRPr="005D5107">
        <w:rPr>
          <w:rFonts w:cs="Times New Roman"/>
        </w:rPr>
        <w:t>重庆属山地地形，交通走廊受限，存在多条城市轨道交通地上线并行区域，噪声控制应考虑多条城市轨道交通的振动综合影响，并采取综合措施，如：一并考虑大跨度全封闭声屏障措施，或在外侧线路采取声屏障措施。</w:t>
      </w:r>
    </w:p>
    <w:p w14:paraId="675C2574" w14:textId="77777777" w:rsidR="000807BD" w:rsidRPr="005D5107" w:rsidRDefault="00047D4D" w:rsidP="008A779D">
      <w:pPr>
        <w:pStyle w:val="3"/>
        <w:spacing w:before="312"/>
        <w:rPr>
          <w:rFonts w:cs="Times New Roman"/>
        </w:rPr>
      </w:pPr>
      <w:r w:rsidRPr="005D5107">
        <w:rPr>
          <w:rFonts w:cs="Times New Roman"/>
        </w:rPr>
        <w:t>新建城市轨道交通应加强线路的平顺性设计</w:t>
      </w:r>
      <w:r w:rsidR="000807BD" w:rsidRPr="005D5107">
        <w:rPr>
          <w:rFonts w:cs="Times New Roman"/>
        </w:rPr>
        <w:t>。</w:t>
      </w:r>
    </w:p>
    <w:p w14:paraId="21FC10E9" w14:textId="11F03605" w:rsidR="000807BD" w:rsidRPr="005D5107" w:rsidRDefault="000807BD" w:rsidP="001F76B2">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w:t>
      </w:r>
      <w:r w:rsidR="00D822A0" w:rsidRPr="005D5107">
        <w:rPr>
          <w:rFonts w:ascii="Times New Roman" w:hAnsi="Times New Roman"/>
          <w:color w:val="auto"/>
        </w:rPr>
        <w:t>当轨道</w:t>
      </w:r>
      <w:r w:rsidRPr="005D5107">
        <w:rPr>
          <w:rFonts w:ascii="Times New Roman" w:hAnsi="Times New Roman"/>
          <w:color w:val="auto"/>
        </w:rPr>
        <w:t>线路曲线半径小于</w:t>
      </w:r>
      <w:r w:rsidRPr="005D5107">
        <w:rPr>
          <w:rFonts w:ascii="Times New Roman" w:hAnsi="Times New Roman"/>
          <w:color w:val="auto"/>
        </w:rPr>
        <w:t>500m</w:t>
      </w:r>
      <w:r w:rsidR="00D822A0" w:rsidRPr="005D5107">
        <w:rPr>
          <w:rFonts w:ascii="Times New Roman" w:hAnsi="Times New Roman"/>
          <w:color w:val="auto"/>
        </w:rPr>
        <w:t>或</w:t>
      </w:r>
      <w:r w:rsidRPr="005D5107">
        <w:rPr>
          <w:rFonts w:ascii="Times New Roman" w:hAnsi="Times New Roman"/>
          <w:color w:val="auto"/>
        </w:rPr>
        <w:t>线路纵坡大于</w:t>
      </w:r>
      <w:r w:rsidRPr="005D5107">
        <w:rPr>
          <w:rFonts w:ascii="Times New Roman" w:hAnsi="Times New Roman"/>
          <w:color w:val="auto"/>
        </w:rPr>
        <w:t>30‰</w:t>
      </w:r>
      <w:r w:rsidR="00D822A0" w:rsidRPr="005D5107">
        <w:rPr>
          <w:rFonts w:ascii="Times New Roman" w:hAnsi="Times New Roman"/>
          <w:color w:val="auto"/>
        </w:rPr>
        <w:t>时</w:t>
      </w:r>
      <w:r w:rsidRPr="005D5107">
        <w:rPr>
          <w:rFonts w:ascii="Times New Roman" w:hAnsi="Times New Roman"/>
          <w:color w:val="auto"/>
        </w:rPr>
        <w:t>，应选择横向稳定性好的道床结构、扣件及减振措施，</w:t>
      </w:r>
      <w:r w:rsidR="00D822A0" w:rsidRPr="005D5107">
        <w:rPr>
          <w:rFonts w:ascii="Times New Roman" w:hAnsi="Times New Roman"/>
          <w:color w:val="auto"/>
        </w:rPr>
        <w:t>且</w:t>
      </w:r>
      <w:r w:rsidRPr="005D5107">
        <w:rPr>
          <w:rFonts w:ascii="Times New Roman" w:hAnsi="Times New Roman"/>
          <w:color w:val="auto"/>
        </w:rPr>
        <w:t>钢轨动态下沉量不宜大于</w:t>
      </w:r>
      <w:r w:rsidRPr="005D5107">
        <w:rPr>
          <w:rFonts w:ascii="Times New Roman" w:hAnsi="Times New Roman"/>
          <w:color w:val="auto"/>
        </w:rPr>
        <w:t>4mm</w:t>
      </w:r>
      <w:r w:rsidRPr="005D5107">
        <w:rPr>
          <w:rFonts w:ascii="Times New Roman" w:hAnsi="Times New Roman"/>
          <w:color w:val="auto"/>
        </w:rPr>
        <w:t>。</w:t>
      </w:r>
    </w:p>
    <w:p w14:paraId="5024CA39" w14:textId="444BF1CB" w:rsidR="00684A05" w:rsidRPr="005D5107" w:rsidRDefault="000807BD" w:rsidP="001F76B2">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w:t>
      </w:r>
      <w:r w:rsidR="00D822A0" w:rsidRPr="005D5107">
        <w:rPr>
          <w:rFonts w:ascii="Times New Roman" w:hAnsi="Times New Roman"/>
          <w:color w:val="auto"/>
        </w:rPr>
        <w:t>当轨道</w:t>
      </w:r>
      <w:r w:rsidR="00684A05" w:rsidRPr="005D5107">
        <w:rPr>
          <w:rFonts w:ascii="Times New Roman" w:hAnsi="Times New Roman"/>
          <w:color w:val="auto"/>
        </w:rPr>
        <w:t>线路曲线半径小于</w:t>
      </w:r>
      <w:r w:rsidR="00FD735A" w:rsidRPr="005D5107">
        <w:rPr>
          <w:rFonts w:ascii="Times New Roman" w:hAnsi="Times New Roman"/>
          <w:color w:val="auto"/>
        </w:rPr>
        <w:t>450m</w:t>
      </w:r>
      <w:r w:rsidR="00D822A0" w:rsidRPr="005D5107">
        <w:rPr>
          <w:rFonts w:ascii="Times New Roman" w:hAnsi="Times New Roman"/>
          <w:color w:val="auto"/>
        </w:rPr>
        <w:t>时</w:t>
      </w:r>
      <w:r w:rsidR="00684A05" w:rsidRPr="005D5107">
        <w:rPr>
          <w:rFonts w:ascii="Times New Roman" w:hAnsi="Times New Roman"/>
          <w:color w:val="auto"/>
        </w:rPr>
        <w:t>，</w:t>
      </w:r>
      <w:r w:rsidR="00BB33BF" w:rsidRPr="005D5107">
        <w:rPr>
          <w:rFonts w:ascii="Times New Roman" w:hAnsi="Times New Roman"/>
          <w:color w:val="auto"/>
        </w:rPr>
        <w:t>应采取阻尼钢轨</w:t>
      </w:r>
      <w:r w:rsidR="00BB1BB5" w:rsidRPr="005D5107">
        <w:rPr>
          <w:rFonts w:ascii="Times New Roman" w:hAnsi="Times New Roman"/>
          <w:color w:val="auto"/>
        </w:rPr>
        <w:t>类</w:t>
      </w:r>
      <w:r w:rsidR="00BB33BF" w:rsidRPr="005D5107">
        <w:rPr>
          <w:rFonts w:ascii="Times New Roman" w:hAnsi="Times New Roman"/>
          <w:color w:val="auto"/>
        </w:rPr>
        <w:t>、轮轨润滑、</w:t>
      </w:r>
      <w:r w:rsidR="00D822A0" w:rsidRPr="005D5107">
        <w:rPr>
          <w:rFonts w:ascii="Times New Roman" w:hAnsi="Times New Roman"/>
          <w:color w:val="auto"/>
        </w:rPr>
        <w:t>护轮轨、</w:t>
      </w:r>
      <w:r w:rsidR="00BB33BF" w:rsidRPr="005D5107">
        <w:rPr>
          <w:rFonts w:ascii="Times New Roman" w:hAnsi="Times New Roman"/>
          <w:color w:val="auto"/>
        </w:rPr>
        <w:t>道床类减振等综合措施。</w:t>
      </w:r>
    </w:p>
    <w:p w14:paraId="3B968A0E" w14:textId="6175BAE4" w:rsidR="000807BD" w:rsidRPr="005D5107" w:rsidRDefault="00DE61FE" w:rsidP="001F76B2">
      <w:pPr>
        <w:pStyle w:val="0"/>
        <w:ind w:firstLine="482"/>
        <w:rPr>
          <w:rFonts w:ascii="Times New Roman" w:hAnsi="Times New Roman"/>
          <w:color w:val="auto"/>
        </w:rPr>
      </w:pPr>
      <w:r w:rsidRPr="005D5107">
        <w:rPr>
          <w:rFonts w:ascii="Times New Roman" w:hAnsi="Times New Roman"/>
          <w:color w:val="auto"/>
        </w:rPr>
        <w:t>3</w:t>
      </w:r>
      <w:r w:rsidRPr="005D5107">
        <w:rPr>
          <w:rFonts w:ascii="Times New Roman" w:hAnsi="Times New Roman"/>
          <w:color w:val="auto"/>
        </w:rPr>
        <w:t>）高架和地面段曲线超高应采用全超高，在限界许可的地下段，宜采用全超高。</w:t>
      </w:r>
    </w:p>
    <w:p w14:paraId="28C06D7D" w14:textId="0094E8AA" w:rsidR="00543BFE" w:rsidRPr="005D5107" w:rsidRDefault="00543BFE" w:rsidP="00EF3A99">
      <w:pPr>
        <w:pStyle w:val="3"/>
        <w:spacing w:before="312"/>
        <w:ind w:left="513" w:hanging="513"/>
        <w:rPr>
          <w:rFonts w:cs="Times New Roman"/>
        </w:rPr>
      </w:pPr>
      <w:r w:rsidRPr="005D5107">
        <w:rPr>
          <w:rFonts w:cs="Times New Roman"/>
        </w:rPr>
        <w:t>位于</w:t>
      </w:r>
      <w:r w:rsidR="00FA477D" w:rsidRPr="005D5107">
        <w:rPr>
          <w:rFonts w:cs="Times New Roman"/>
        </w:rPr>
        <w:t>中心城区且在</w:t>
      </w:r>
      <w:r w:rsidR="00EF3A99" w:rsidRPr="005D5107">
        <w:rPr>
          <w:rFonts w:cs="Times New Roman"/>
        </w:rPr>
        <w:t>城镇开发边界内</w:t>
      </w:r>
      <w:r w:rsidR="00617713" w:rsidRPr="005D5107">
        <w:rPr>
          <w:rFonts w:cs="Times New Roman"/>
        </w:rPr>
        <w:t>的</w:t>
      </w:r>
      <w:r w:rsidRPr="005D5107">
        <w:rPr>
          <w:rFonts w:cs="Times New Roman"/>
        </w:rPr>
        <w:t>城市轨道交通地上线</w:t>
      </w:r>
      <w:r w:rsidR="006E380B" w:rsidRPr="005D5107">
        <w:rPr>
          <w:rFonts w:cs="Times New Roman"/>
        </w:rPr>
        <w:t>，</w:t>
      </w:r>
      <w:r w:rsidRPr="005D5107">
        <w:rPr>
          <w:rFonts w:cs="Times New Roman"/>
        </w:rPr>
        <w:t>两侧</w:t>
      </w:r>
      <w:r w:rsidR="006E380B" w:rsidRPr="005D5107">
        <w:rPr>
          <w:rFonts w:cs="Times New Roman"/>
        </w:rPr>
        <w:t>区域</w:t>
      </w:r>
      <w:r w:rsidRPr="005D5107">
        <w:rPr>
          <w:rFonts w:cs="Times New Roman"/>
        </w:rPr>
        <w:t>地形条件及用地条件较好，随着经济社会的发展有条件变成居住、商住、医疗、教育等噪声敏感建筑物的，城市轨道交通应加装全封闭声屏障。</w:t>
      </w:r>
    </w:p>
    <w:p w14:paraId="512517F9" w14:textId="15F3ED2C" w:rsidR="00D20AA6" w:rsidRPr="005D5107" w:rsidRDefault="00D20AA6" w:rsidP="00D20AA6">
      <w:pPr>
        <w:pStyle w:val="af9"/>
        <w:spacing w:before="156" w:after="156"/>
        <w:ind w:firstLine="480"/>
        <w:rPr>
          <w:rFonts w:cs="Times New Roman"/>
        </w:rPr>
      </w:pPr>
      <w:r w:rsidRPr="005D5107">
        <w:rPr>
          <w:rFonts w:cs="Times New Roman"/>
        </w:rPr>
        <w:t>条文</w:t>
      </w:r>
      <w:r w:rsidR="00FC5421" w:rsidRPr="005D5107">
        <w:rPr>
          <w:rFonts w:cs="Times New Roman"/>
        </w:rPr>
        <w:t>说明</w:t>
      </w:r>
      <w:r w:rsidRPr="005D5107">
        <w:rPr>
          <w:rFonts w:cs="Times New Roman"/>
        </w:rPr>
        <w:t>：</w:t>
      </w:r>
      <w:r w:rsidR="00682C64" w:rsidRPr="005D5107">
        <w:rPr>
          <w:rFonts w:cs="Times New Roman"/>
        </w:rPr>
        <w:t>实际工作中发现，在目前经济技术条件下，全封闭声屏障对于减缓</w:t>
      </w:r>
      <w:r w:rsidR="00DB698D" w:rsidRPr="005D5107">
        <w:rPr>
          <w:rFonts w:cs="Times New Roman"/>
        </w:rPr>
        <w:t>高楼层建筑为主区域的</w:t>
      </w:r>
      <w:r w:rsidR="00682C64" w:rsidRPr="005D5107">
        <w:rPr>
          <w:rFonts w:cs="Times New Roman"/>
        </w:rPr>
        <w:t>城市轨道交通噪声有较好的效果，</w:t>
      </w:r>
      <w:r w:rsidRPr="005D5107">
        <w:rPr>
          <w:rFonts w:cs="Times New Roman"/>
        </w:rPr>
        <w:t>轨道</w:t>
      </w:r>
      <w:r w:rsidR="00682C64" w:rsidRPr="005D5107">
        <w:rPr>
          <w:rFonts w:cs="Times New Roman"/>
        </w:rPr>
        <w:t>沿线居民</w:t>
      </w:r>
      <w:r w:rsidRPr="005D5107">
        <w:rPr>
          <w:rFonts w:cs="Times New Roman"/>
        </w:rPr>
        <w:t>对此</w:t>
      </w:r>
      <w:r w:rsidR="00682C64" w:rsidRPr="005D5107">
        <w:rPr>
          <w:rFonts w:cs="Times New Roman"/>
        </w:rPr>
        <w:t>诉求强烈、接受度高</w:t>
      </w:r>
      <w:r w:rsidRPr="005D5107">
        <w:rPr>
          <w:rFonts w:cs="Times New Roman"/>
        </w:rPr>
        <w:t>，该措施</w:t>
      </w:r>
      <w:r w:rsidR="00ED24A3" w:rsidRPr="005D5107">
        <w:rPr>
          <w:rFonts w:cs="Times New Roman"/>
        </w:rPr>
        <w:t>也</w:t>
      </w:r>
      <w:r w:rsidR="00504F4A" w:rsidRPr="005D5107">
        <w:rPr>
          <w:rFonts w:cs="Times New Roman"/>
        </w:rPr>
        <w:t>在重庆市城市轨道交通第三轮、第四轮规划的建设</w:t>
      </w:r>
      <w:r w:rsidR="00504F4A" w:rsidRPr="005D5107">
        <w:rPr>
          <w:rFonts w:cs="Times New Roman"/>
        </w:rPr>
        <w:lastRenderedPageBreak/>
        <w:t>项目实施中普遍采用</w:t>
      </w:r>
      <w:r w:rsidRPr="005D5107">
        <w:rPr>
          <w:rFonts w:cs="Times New Roman"/>
        </w:rPr>
        <w:t>。</w:t>
      </w:r>
      <w:r w:rsidR="00ED24A3" w:rsidRPr="005D5107">
        <w:rPr>
          <w:rFonts w:cs="Times New Roman"/>
        </w:rPr>
        <w:t>但对于已建成的城市轨道交通地上线，特别是</w:t>
      </w:r>
      <w:r w:rsidRPr="005D5107">
        <w:rPr>
          <w:rFonts w:cs="Times New Roman"/>
        </w:rPr>
        <w:t>位于因</w:t>
      </w:r>
      <w:r w:rsidR="00ED24A3" w:rsidRPr="005D5107">
        <w:rPr>
          <w:rFonts w:cs="Times New Roman"/>
        </w:rPr>
        <w:t>城市发展而调整或建设成为噪声敏感建筑物的区域，由于</w:t>
      </w:r>
      <w:r w:rsidRPr="005D5107">
        <w:rPr>
          <w:rFonts w:cs="Times New Roman"/>
        </w:rPr>
        <w:t>受到</w:t>
      </w:r>
      <w:r w:rsidR="00ED24A3" w:rsidRPr="005D5107">
        <w:rPr>
          <w:rFonts w:cs="Times New Roman"/>
        </w:rPr>
        <w:t>城市轨道交通结构荷载、运营安全、施工时间</w:t>
      </w:r>
      <w:r w:rsidRPr="005D5107">
        <w:rPr>
          <w:rFonts w:cs="Times New Roman"/>
        </w:rPr>
        <w:t>、工程费用等原因</w:t>
      </w:r>
      <w:r w:rsidR="00ED24A3" w:rsidRPr="005D5107">
        <w:rPr>
          <w:rFonts w:cs="Times New Roman"/>
        </w:rPr>
        <w:t>限制，无法再对</w:t>
      </w:r>
      <w:r w:rsidRPr="005D5107">
        <w:rPr>
          <w:rFonts w:cs="Times New Roman"/>
        </w:rPr>
        <w:t>建成</w:t>
      </w:r>
      <w:r w:rsidR="00ED24A3" w:rsidRPr="005D5107">
        <w:rPr>
          <w:rFonts w:cs="Times New Roman"/>
        </w:rPr>
        <w:t>线路加装全封闭声屏障，沿线群众对此反应强烈。</w:t>
      </w:r>
    </w:p>
    <w:p w14:paraId="2EFC7631" w14:textId="66207D39" w:rsidR="00EF3A99" w:rsidRPr="005D5107" w:rsidRDefault="00ED24A3" w:rsidP="00EF3A99">
      <w:pPr>
        <w:pStyle w:val="af9"/>
        <w:spacing w:before="156" w:after="156"/>
        <w:ind w:firstLine="480"/>
        <w:rPr>
          <w:rFonts w:cs="Times New Roman"/>
        </w:rPr>
      </w:pPr>
      <w:r w:rsidRPr="005D5107">
        <w:rPr>
          <w:rFonts w:cs="Times New Roman"/>
        </w:rPr>
        <w:t>为了依法</w:t>
      </w:r>
      <w:r w:rsidR="00D20AA6" w:rsidRPr="005D5107">
        <w:rPr>
          <w:rFonts w:cs="Times New Roman"/>
        </w:rPr>
        <w:t>落实</w:t>
      </w:r>
      <w:r w:rsidRPr="005D5107">
        <w:rPr>
          <w:rFonts w:cs="Times New Roman"/>
        </w:rPr>
        <w:t>污染防治责任，</w:t>
      </w:r>
      <w:r w:rsidRPr="005D5107">
        <w:rPr>
          <w:rStyle w:val="21"/>
          <w:rFonts w:eastAsia="楷体" w:cs="Times New Roman"/>
          <w:b w:val="0"/>
          <w:snapToGrid w:val="0"/>
          <w:sz w:val="24"/>
          <w:szCs w:val="44"/>
          <w:lang w:val="en-US"/>
        </w:rPr>
        <w:t>《重庆市住房和城乡建设委员会关于做好全市轨道交通建设项目轨道噪声防控治理的通知》（渝建轨道〔</w:t>
      </w:r>
      <w:r w:rsidRPr="005D5107">
        <w:rPr>
          <w:rStyle w:val="21"/>
          <w:rFonts w:eastAsia="楷体" w:cs="Times New Roman"/>
          <w:b w:val="0"/>
          <w:snapToGrid w:val="0"/>
          <w:sz w:val="24"/>
          <w:szCs w:val="44"/>
          <w:lang w:val="en-US"/>
        </w:rPr>
        <w:t>2020</w:t>
      </w:r>
      <w:r w:rsidRPr="005D5107">
        <w:rPr>
          <w:rStyle w:val="21"/>
          <w:rFonts w:eastAsia="楷体" w:cs="Times New Roman"/>
          <w:b w:val="0"/>
          <w:snapToGrid w:val="0"/>
          <w:sz w:val="24"/>
          <w:szCs w:val="44"/>
          <w:lang w:val="en-US"/>
        </w:rPr>
        <w:t>〕</w:t>
      </w:r>
      <w:r w:rsidRPr="005D5107">
        <w:rPr>
          <w:rStyle w:val="21"/>
          <w:rFonts w:eastAsia="楷体" w:cs="Times New Roman"/>
          <w:b w:val="0"/>
          <w:snapToGrid w:val="0"/>
          <w:sz w:val="24"/>
          <w:szCs w:val="44"/>
          <w:lang w:val="en-US"/>
        </w:rPr>
        <w:t>2</w:t>
      </w:r>
      <w:r w:rsidRPr="005D5107">
        <w:rPr>
          <w:rStyle w:val="21"/>
          <w:rFonts w:eastAsia="楷体" w:cs="Times New Roman"/>
          <w:b w:val="0"/>
          <w:snapToGrid w:val="0"/>
          <w:sz w:val="24"/>
          <w:szCs w:val="44"/>
          <w:lang w:val="en-US"/>
        </w:rPr>
        <w:t>号）</w:t>
      </w:r>
      <w:r w:rsidR="00D20AA6" w:rsidRPr="005D5107">
        <w:rPr>
          <w:rStyle w:val="21"/>
          <w:rFonts w:eastAsia="楷体" w:cs="Times New Roman"/>
          <w:b w:val="0"/>
          <w:snapToGrid w:val="0"/>
          <w:sz w:val="24"/>
          <w:szCs w:val="44"/>
          <w:lang w:val="en-US"/>
        </w:rPr>
        <w:t>规定</w:t>
      </w:r>
      <w:r w:rsidR="00EF3A99" w:rsidRPr="005D5107">
        <w:rPr>
          <w:rStyle w:val="21"/>
          <w:rFonts w:eastAsia="楷体" w:cs="Times New Roman"/>
          <w:b w:val="0"/>
          <w:snapToGrid w:val="0"/>
          <w:sz w:val="24"/>
          <w:szCs w:val="44"/>
          <w:lang w:val="en-US"/>
        </w:rPr>
        <w:t>：</w:t>
      </w:r>
      <w:r w:rsidRPr="005D5107">
        <w:rPr>
          <w:rFonts w:cs="Times New Roman"/>
        </w:rPr>
        <w:t>城市轨道交通地上线两侧，地形条件及用地条件较好，随着经济社会的发展，有条件变成居住、商住、医疗、教育等声敏感区的，在城市轨道交通上加装全封闭声屏障</w:t>
      </w:r>
      <w:r w:rsidRPr="005D5107">
        <w:rPr>
          <w:rStyle w:val="21"/>
          <w:rFonts w:eastAsia="楷体" w:cs="Times New Roman"/>
          <w:b w:val="0"/>
          <w:snapToGrid w:val="0"/>
          <w:sz w:val="24"/>
          <w:szCs w:val="44"/>
          <w:lang w:val="en-US"/>
        </w:rPr>
        <w:t>。</w:t>
      </w:r>
      <w:r w:rsidR="00D20AA6" w:rsidRPr="005D5107">
        <w:rPr>
          <w:rStyle w:val="21"/>
          <w:rFonts w:eastAsia="楷体" w:cs="Times New Roman"/>
          <w:b w:val="0"/>
          <w:snapToGrid w:val="0"/>
          <w:sz w:val="24"/>
          <w:szCs w:val="44"/>
          <w:lang w:val="en-US"/>
        </w:rPr>
        <w:t>而</w:t>
      </w:r>
      <w:r w:rsidRPr="005D5107">
        <w:rPr>
          <w:rStyle w:val="21"/>
          <w:rFonts w:eastAsia="楷体" w:cs="Times New Roman"/>
          <w:b w:val="0"/>
          <w:snapToGrid w:val="0"/>
          <w:sz w:val="24"/>
          <w:szCs w:val="44"/>
          <w:lang w:val="en-US"/>
        </w:rPr>
        <w:t>由于本标准所指城市轨道交通包含了</w:t>
      </w:r>
      <w:r w:rsidRPr="005D5107">
        <w:rPr>
          <w:rFonts w:cs="Times New Roman"/>
        </w:rPr>
        <w:t>重庆市内地铁、市域快速轨道交通（城轨快线）、与城市轨道交通贯通运营的市域（郊）铁路</w:t>
      </w:r>
      <w:r w:rsidR="00FC5421" w:rsidRPr="005D5107">
        <w:rPr>
          <w:rFonts w:cs="Times New Roman"/>
        </w:rPr>
        <w:t>，所涉及区域广</w:t>
      </w:r>
      <w:r w:rsidR="00EF3A99" w:rsidRPr="005D5107">
        <w:rPr>
          <w:rFonts w:cs="Times New Roman"/>
        </w:rPr>
        <w:t>、</w:t>
      </w:r>
      <w:r w:rsidR="00FC5421" w:rsidRPr="005D5107">
        <w:rPr>
          <w:rFonts w:cs="Times New Roman"/>
        </w:rPr>
        <w:t>人口分布不均</w:t>
      </w:r>
      <w:r w:rsidR="00EF3A99" w:rsidRPr="005D5107">
        <w:rPr>
          <w:rFonts w:cs="Times New Roman"/>
        </w:rPr>
        <w:t>、环境差异性大</w:t>
      </w:r>
      <w:r w:rsidRPr="005D5107">
        <w:rPr>
          <w:rFonts w:cs="Times New Roman"/>
        </w:rPr>
        <w:t>，</w:t>
      </w:r>
      <w:r w:rsidR="00EF3A99" w:rsidRPr="005D5107">
        <w:rPr>
          <w:rFonts w:cs="Times New Roman"/>
        </w:rPr>
        <w:t>综合</w:t>
      </w:r>
      <w:r w:rsidRPr="005D5107">
        <w:rPr>
          <w:rFonts w:cs="Times New Roman"/>
        </w:rPr>
        <w:t>考虑到</w:t>
      </w:r>
      <w:r w:rsidR="00EF3A99" w:rsidRPr="005D5107">
        <w:rPr>
          <w:rFonts w:cs="Times New Roman"/>
        </w:rPr>
        <w:t>受影响</w:t>
      </w:r>
      <w:r w:rsidRPr="005D5107">
        <w:rPr>
          <w:rFonts w:cs="Times New Roman"/>
        </w:rPr>
        <w:t>人口分布、噪声影响程度、</w:t>
      </w:r>
      <w:r w:rsidR="00FC5421" w:rsidRPr="005D5107">
        <w:rPr>
          <w:rFonts w:cs="Times New Roman"/>
        </w:rPr>
        <w:t>噪声</w:t>
      </w:r>
      <w:r w:rsidRPr="005D5107">
        <w:rPr>
          <w:rFonts w:cs="Times New Roman"/>
        </w:rPr>
        <w:t>影响范围、经济技术条件，</w:t>
      </w:r>
      <w:r w:rsidR="00FC5421" w:rsidRPr="005D5107">
        <w:rPr>
          <w:rFonts w:cs="Times New Roman"/>
        </w:rPr>
        <w:t>本标准对应加装全封闭声屏障范围在</w:t>
      </w:r>
      <w:r w:rsidR="00FC5421" w:rsidRPr="005D5107">
        <w:rPr>
          <w:rFonts w:cs="Times New Roman"/>
        </w:rPr>
        <w:t>“</w:t>
      </w:r>
      <w:r w:rsidR="00FC5421" w:rsidRPr="005D5107">
        <w:rPr>
          <w:rStyle w:val="21"/>
          <w:rFonts w:eastAsia="楷体" w:cs="Times New Roman"/>
          <w:b w:val="0"/>
          <w:snapToGrid w:val="0"/>
          <w:sz w:val="24"/>
          <w:szCs w:val="44"/>
          <w:lang w:val="en-US"/>
        </w:rPr>
        <w:t>渝建轨道〔</w:t>
      </w:r>
      <w:r w:rsidR="00FC5421" w:rsidRPr="005D5107">
        <w:rPr>
          <w:rStyle w:val="21"/>
          <w:rFonts w:eastAsia="楷体" w:cs="Times New Roman"/>
          <w:b w:val="0"/>
          <w:snapToGrid w:val="0"/>
          <w:sz w:val="24"/>
          <w:szCs w:val="44"/>
          <w:lang w:val="en-US"/>
        </w:rPr>
        <w:t>2020</w:t>
      </w:r>
      <w:r w:rsidR="00FC5421" w:rsidRPr="005D5107">
        <w:rPr>
          <w:rStyle w:val="21"/>
          <w:rFonts w:eastAsia="楷体" w:cs="Times New Roman"/>
          <w:b w:val="0"/>
          <w:snapToGrid w:val="0"/>
          <w:sz w:val="24"/>
          <w:szCs w:val="44"/>
          <w:lang w:val="en-US"/>
        </w:rPr>
        <w:t>〕</w:t>
      </w:r>
      <w:r w:rsidR="00FC5421" w:rsidRPr="005D5107">
        <w:rPr>
          <w:rStyle w:val="21"/>
          <w:rFonts w:eastAsia="楷体" w:cs="Times New Roman"/>
          <w:b w:val="0"/>
          <w:snapToGrid w:val="0"/>
          <w:sz w:val="24"/>
          <w:szCs w:val="44"/>
          <w:lang w:val="en-US"/>
        </w:rPr>
        <w:t>2</w:t>
      </w:r>
      <w:r w:rsidR="00FC5421" w:rsidRPr="005D5107">
        <w:rPr>
          <w:rStyle w:val="21"/>
          <w:rFonts w:eastAsia="楷体" w:cs="Times New Roman"/>
          <w:b w:val="0"/>
          <w:snapToGrid w:val="0"/>
          <w:sz w:val="24"/>
          <w:szCs w:val="44"/>
          <w:lang w:val="en-US"/>
        </w:rPr>
        <w:t>号</w:t>
      </w:r>
      <w:r w:rsidR="00FC5421" w:rsidRPr="005D5107">
        <w:rPr>
          <w:rFonts w:cs="Times New Roman"/>
        </w:rPr>
        <w:t>”</w:t>
      </w:r>
      <w:r w:rsidR="00FC5421" w:rsidRPr="005D5107">
        <w:rPr>
          <w:rFonts w:cs="Times New Roman"/>
        </w:rPr>
        <w:t>基础上进一步明确为</w:t>
      </w:r>
      <w:r w:rsidR="00EF3A99" w:rsidRPr="005D5107">
        <w:rPr>
          <w:rFonts w:cs="Times New Roman"/>
        </w:rPr>
        <w:t>城镇开发边界内</w:t>
      </w:r>
      <w:r w:rsidR="00617713" w:rsidRPr="005D5107">
        <w:rPr>
          <w:rFonts w:cs="Times New Roman"/>
        </w:rPr>
        <w:t>的</w:t>
      </w:r>
      <w:r w:rsidR="00EF3A99" w:rsidRPr="005D5107">
        <w:rPr>
          <w:rFonts w:cs="Times New Roman"/>
        </w:rPr>
        <w:t>中心城区，此区域内城市轨道交通噪声与沿线居民安静生活愿望的矛盾</w:t>
      </w:r>
      <w:r w:rsidR="00FC5421" w:rsidRPr="005D5107">
        <w:rPr>
          <w:rFonts w:cs="Times New Roman"/>
        </w:rPr>
        <w:t>突出、人口</w:t>
      </w:r>
      <w:r w:rsidR="00EF3A99" w:rsidRPr="005D5107">
        <w:rPr>
          <w:rFonts w:cs="Times New Roman"/>
        </w:rPr>
        <w:t>分布</w:t>
      </w:r>
      <w:r w:rsidR="00FC5421" w:rsidRPr="005D5107">
        <w:rPr>
          <w:rFonts w:cs="Times New Roman"/>
        </w:rPr>
        <w:t>众多、噪声影响大、</w:t>
      </w:r>
      <w:r w:rsidR="00EF3A99" w:rsidRPr="005D5107">
        <w:rPr>
          <w:rFonts w:cs="Times New Roman"/>
        </w:rPr>
        <w:t>沿线居民</w:t>
      </w:r>
      <w:r w:rsidR="00FC5421" w:rsidRPr="005D5107">
        <w:rPr>
          <w:rFonts w:cs="Times New Roman"/>
        </w:rPr>
        <w:t>对全封闭声屏障</w:t>
      </w:r>
      <w:r w:rsidR="00EF3A99" w:rsidRPr="005D5107">
        <w:rPr>
          <w:rFonts w:cs="Times New Roman"/>
        </w:rPr>
        <w:t>诉求强烈。为</w:t>
      </w:r>
      <w:r w:rsidR="00FC5421" w:rsidRPr="005D5107">
        <w:rPr>
          <w:rFonts w:cs="Times New Roman"/>
        </w:rPr>
        <w:t>避免资金浪费</w:t>
      </w:r>
      <w:r w:rsidR="00EF3A99" w:rsidRPr="005D5107">
        <w:rPr>
          <w:rFonts w:cs="Times New Roman"/>
        </w:rPr>
        <w:t>，</w:t>
      </w:r>
      <w:r w:rsidR="00FC5421" w:rsidRPr="005D5107">
        <w:rPr>
          <w:rFonts w:cs="Times New Roman"/>
        </w:rPr>
        <w:t>其他区域是否应采取全封闭声屏障</w:t>
      </w:r>
      <w:r w:rsidR="00EF3A99" w:rsidRPr="005D5107">
        <w:rPr>
          <w:rFonts w:cs="Times New Roman"/>
        </w:rPr>
        <w:t>，应</w:t>
      </w:r>
      <w:r w:rsidR="00FC5421" w:rsidRPr="005D5107">
        <w:rPr>
          <w:rFonts w:cs="Times New Roman"/>
        </w:rPr>
        <w:t>由噪声影响程度和范围另行确定。</w:t>
      </w:r>
    </w:p>
    <w:p w14:paraId="7935240E" w14:textId="7BA8FD70" w:rsidR="00543BFE" w:rsidRPr="005D5107" w:rsidRDefault="00684A05" w:rsidP="00EF3A99">
      <w:pPr>
        <w:pStyle w:val="af9"/>
        <w:spacing w:before="156" w:after="156"/>
        <w:ind w:firstLine="480"/>
        <w:rPr>
          <w:rStyle w:val="21"/>
          <w:rFonts w:eastAsia="楷体" w:cs="Times New Roman"/>
          <w:b w:val="0"/>
          <w:snapToGrid w:val="0"/>
          <w:sz w:val="21"/>
          <w:szCs w:val="32"/>
        </w:rPr>
      </w:pPr>
      <w:r w:rsidRPr="005D5107">
        <w:rPr>
          <w:rFonts w:cs="Times New Roman"/>
        </w:rPr>
        <w:t>由于重庆市地形起伏较大，判断</w:t>
      </w:r>
      <w:r w:rsidR="00FA477D" w:rsidRPr="005D5107">
        <w:rPr>
          <w:rFonts w:cs="Times New Roman"/>
        </w:rPr>
        <w:t>两侧区域</w:t>
      </w:r>
      <w:r w:rsidRPr="005D5107">
        <w:rPr>
          <w:rFonts w:cs="Times New Roman"/>
        </w:rPr>
        <w:t>是否地形</w:t>
      </w:r>
      <w:r w:rsidR="00FA477D" w:rsidRPr="005D5107">
        <w:rPr>
          <w:rFonts w:cs="Times New Roman"/>
        </w:rPr>
        <w:t>条件即用地</w:t>
      </w:r>
      <w:r w:rsidRPr="005D5107">
        <w:rPr>
          <w:rFonts w:cs="Times New Roman"/>
        </w:rPr>
        <w:t>条件较好，应根据实际踏勘</w:t>
      </w:r>
      <w:r w:rsidR="00EF3A99" w:rsidRPr="005D5107">
        <w:rPr>
          <w:rFonts w:cs="Times New Roman"/>
        </w:rPr>
        <w:t>结合资料研判，综合</w:t>
      </w:r>
      <w:r w:rsidRPr="005D5107">
        <w:rPr>
          <w:rFonts w:cs="Times New Roman"/>
        </w:rPr>
        <w:t>地形</w:t>
      </w:r>
      <w:r w:rsidR="00EF3A99" w:rsidRPr="005D5107">
        <w:rPr>
          <w:rFonts w:cs="Times New Roman"/>
        </w:rPr>
        <w:t>地貌</w:t>
      </w:r>
      <w:r w:rsidRPr="005D5107">
        <w:rPr>
          <w:rFonts w:cs="Times New Roman"/>
        </w:rPr>
        <w:t>、线路与受声点位置关系、</w:t>
      </w:r>
      <w:r w:rsidR="00EF3A99" w:rsidRPr="005D5107">
        <w:rPr>
          <w:rFonts w:cs="Times New Roman"/>
        </w:rPr>
        <w:t>用地</w:t>
      </w:r>
      <w:r w:rsidRPr="005D5107">
        <w:rPr>
          <w:rFonts w:cs="Times New Roman"/>
        </w:rPr>
        <w:t>规划等综合考量。</w:t>
      </w:r>
    </w:p>
    <w:p w14:paraId="138B14A5" w14:textId="6BC9D722" w:rsidR="006E380B" w:rsidRPr="005D5107" w:rsidRDefault="006E380B" w:rsidP="008A779D">
      <w:pPr>
        <w:pStyle w:val="3"/>
        <w:spacing w:before="312"/>
        <w:ind w:left="513" w:hanging="513"/>
        <w:rPr>
          <w:rFonts w:cs="Times New Roman"/>
        </w:rPr>
      </w:pPr>
      <w:r w:rsidRPr="005D5107">
        <w:rPr>
          <w:rFonts w:cs="Times New Roman"/>
        </w:rPr>
        <w:t>位于</w:t>
      </w:r>
      <w:r w:rsidR="00617713" w:rsidRPr="005D5107">
        <w:rPr>
          <w:rFonts w:cs="Times New Roman"/>
        </w:rPr>
        <w:t>非中心城区</w:t>
      </w:r>
      <w:r w:rsidR="00FA477D" w:rsidRPr="005D5107">
        <w:rPr>
          <w:rFonts w:cs="Times New Roman"/>
        </w:rPr>
        <w:t>但在城镇开发边界内</w:t>
      </w:r>
      <w:r w:rsidR="00617713" w:rsidRPr="005D5107">
        <w:rPr>
          <w:rFonts w:cs="Times New Roman"/>
        </w:rPr>
        <w:t>的</w:t>
      </w:r>
      <w:r w:rsidRPr="005D5107">
        <w:rPr>
          <w:rFonts w:cs="Times New Roman"/>
        </w:rPr>
        <w:t>城市轨道交通地上线，两侧区域地形条件及用地条件较好，随着经济社会的发展有条件变成居住、商住、医疗、教育等噪声敏感建筑物集中区域的，城市轨道交通应预留设置全封闭声屏障的条件</w:t>
      </w:r>
      <w:r w:rsidR="00C6585C" w:rsidRPr="005D5107">
        <w:rPr>
          <w:rFonts w:cs="Times New Roman"/>
        </w:rPr>
        <w:t>；两侧为城市建成区的，城市轨道交通应根据</w:t>
      </w:r>
      <w:r w:rsidR="00FA477D" w:rsidRPr="005D5107">
        <w:rPr>
          <w:rFonts w:cs="Times New Roman" w:hint="eastAsia"/>
        </w:rPr>
        <w:t>环境</w:t>
      </w:r>
      <w:r w:rsidR="00FA477D" w:rsidRPr="005D5107">
        <w:rPr>
          <w:rFonts w:cs="Times New Roman"/>
        </w:rPr>
        <w:t>影响评价文件</w:t>
      </w:r>
      <w:r w:rsidR="00C6585C" w:rsidRPr="005D5107">
        <w:rPr>
          <w:rFonts w:cs="Times New Roman"/>
        </w:rPr>
        <w:t>、</w:t>
      </w:r>
      <w:r w:rsidR="00617713" w:rsidRPr="005D5107">
        <w:rPr>
          <w:rFonts w:cs="Times New Roman"/>
        </w:rPr>
        <w:t>噪声与振动控制设计专篇</w:t>
      </w:r>
      <w:r w:rsidR="00BC4BA2" w:rsidRPr="005D5107">
        <w:rPr>
          <w:rFonts w:cs="Times New Roman"/>
        </w:rPr>
        <w:t>、</w:t>
      </w:r>
      <w:r w:rsidR="00FA477D" w:rsidRPr="005D5107">
        <w:rPr>
          <w:rFonts w:cs="Times New Roman"/>
        </w:rPr>
        <w:t>环境影响</w:t>
      </w:r>
      <w:r w:rsidR="00BC4BA2" w:rsidRPr="005D5107">
        <w:rPr>
          <w:rFonts w:cs="Times New Roman"/>
        </w:rPr>
        <w:t>后评价</w:t>
      </w:r>
      <w:r w:rsidR="00FA477D" w:rsidRPr="005D5107">
        <w:rPr>
          <w:rFonts w:cs="Times New Roman" w:hint="eastAsia"/>
        </w:rPr>
        <w:t>设置</w:t>
      </w:r>
      <w:r w:rsidR="00C6585C" w:rsidRPr="005D5107">
        <w:rPr>
          <w:rFonts w:cs="Times New Roman"/>
        </w:rPr>
        <w:t>声屏障。</w:t>
      </w:r>
    </w:p>
    <w:p w14:paraId="607EF2D2" w14:textId="2C269B08" w:rsidR="00617713" w:rsidRPr="005D5107" w:rsidRDefault="00617713" w:rsidP="00DB698D">
      <w:pPr>
        <w:pStyle w:val="af9"/>
        <w:spacing w:before="156" w:after="156"/>
        <w:ind w:firstLine="480"/>
        <w:rPr>
          <w:rStyle w:val="21"/>
          <w:rFonts w:eastAsia="楷体" w:cs="Times New Roman"/>
          <w:b w:val="0"/>
          <w:snapToGrid w:val="0"/>
          <w:sz w:val="24"/>
          <w:szCs w:val="44"/>
          <w:lang w:val="en-US"/>
        </w:rPr>
      </w:pPr>
      <w:r w:rsidRPr="005D5107">
        <w:rPr>
          <w:rStyle w:val="21"/>
          <w:rFonts w:eastAsia="楷体" w:cs="Times New Roman"/>
          <w:b w:val="0"/>
          <w:snapToGrid w:val="0"/>
          <w:sz w:val="24"/>
          <w:szCs w:val="44"/>
          <w:lang w:val="en-US"/>
        </w:rPr>
        <w:t>条文说明：</w:t>
      </w:r>
      <w:r w:rsidR="00DB698D" w:rsidRPr="005D5107">
        <w:rPr>
          <w:rStyle w:val="21"/>
          <w:rFonts w:eastAsia="楷体" w:cs="Times New Roman"/>
          <w:b w:val="0"/>
          <w:snapToGrid w:val="0"/>
          <w:sz w:val="24"/>
          <w:szCs w:val="44"/>
          <w:lang w:val="en-US"/>
        </w:rPr>
        <w:t>声屏障类型包含全封闭式、不同高度的折弧式等，根据声学计算，对于非高楼层建筑，不同高度的折弧式声屏障也可以起到较好的降噪效果。</w:t>
      </w:r>
      <w:r w:rsidRPr="005D5107">
        <w:rPr>
          <w:rFonts w:cs="Times New Roman"/>
        </w:rPr>
        <w:t>对位于城镇开发边界内的非中心城区</w:t>
      </w:r>
      <w:r w:rsidR="00DB698D" w:rsidRPr="005D5107">
        <w:rPr>
          <w:rFonts w:cs="Times New Roman"/>
        </w:rPr>
        <w:t>，</w:t>
      </w:r>
      <w:r w:rsidR="00957CB6" w:rsidRPr="005D5107">
        <w:rPr>
          <w:rFonts w:cs="Times New Roman"/>
        </w:rPr>
        <w:t>考虑区域主要建筑类型、受影响人口分布、噪声影响范围、噪声影响程度、城市发展拓张等因素</w:t>
      </w:r>
      <w:r w:rsidR="00DB698D" w:rsidRPr="005D5107">
        <w:rPr>
          <w:rFonts w:cs="Times New Roman"/>
        </w:rPr>
        <w:t>，对噪声敏感建筑物集中区域</w:t>
      </w:r>
      <w:r w:rsidR="00DB698D" w:rsidRPr="005D5107">
        <w:rPr>
          <w:rFonts w:cs="Times New Roman"/>
        </w:rPr>
        <w:lastRenderedPageBreak/>
        <w:t>应采取预留全封闭声屏障，对城市建成区应</w:t>
      </w:r>
      <w:r w:rsidR="00957CB6" w:rsidRPr="005D5107">
        <w:rPr>
          <w:rFonts w:cs="Times New Roman"/>
        </w:rPr>
        <w:t>根据环评文件、噪声与振动控制设计专篇、后评价文件</w:t>
      </w:r>
      <w:r w:rsidR="00FA477D" w:rsidRPr="005D5107">
        <w:rPr>
          <w:rFonts w:cs="Times New Roman" w:hint="eastAsia"/>
        </w:rPr>
        <w:t>设置</w:t>
      </w:r>
      <w:r w:rsidR="00DB698D" w:rsidRPr="005D5107">
        <w:rPr>
          <w:rFonts w:cs="Times New Roman"/>
        </w:rPr>
        <w:t>声屏障</w:t>
      </w:r>
      <w:r w:rsidR="00957CB6" w:rsidRPr="005D5107">
        <w:rPr>
          <w:rFonts w:cs="Times New Roman"/>
        </w:rPr>
        <w:t>。</w:t>
      </w:r>
    </w:p>
    <w:p w14:paraId="521264AA" w14:textId="4D2EF22B" w:rsidR="00FA477D" w:rsidRPr="005D5107" w:rsidRDefault="00543BFE" w:rsidP="00205134">
      <w:pPr>
        <w:pStyle w:val="3"/>
        <w:spacing w:before="312"/>
        <w:ind w:left="513" w:hanging="513"/>
        <w:rPr>
          <w:rStyle w:val="21"/>
          <w:rFonts w:eastAsiaTheme="majorEastAsia" w:cs="Times New Roman"/>
          <w:b/>
          <w:bCs w:val="0"/>
          <w:snapToGrid w:val="0"/>
          <w:kern w:val="0"/>
          <w:sz w:val="24"/>
          <w:szCs w:val="32"/>
          <w:u w:val="single"/>
          <w:lang w:val="en-US"/>
        </w:rPr>
      </w:pPr>
      <w:r w:rsidRPr="005D5107">
        <w:rPr>
          <w:rStyle w:val="21"/>
          <w:rFonts w:eastAsiaTheme="majorEastAsia" w:cs="Times New Roman"/>
          <w:b/>
          <w:snapToGrid w:val="0"/>
          <w:sz w:val="24"/>
          <w:szCs w:val="32"/>
          <w:lang w:val="en-US"/>
        </w:rPr>
        <w:t>位于城镇开发边界外的</w:t>
      </w:r>
      <w:r w:rsidRPr="005D5107">
        <w:rPr>
          <w:rStyle w:val="21"/>
          <w:rFonts w:eastAsiaTheme="majorEastAsia" w:cs="Times New Roman"/>
          <w:b/>
          <w:sz w:val="24"/>
          <w:szCs w:val="32"/>
          <w:lang w:val="en-US"/>
        </w:rPr>
        <w:t>城市轨道交通地上线</w:t>
      </w:r>
      <w:r w:rsidRPr="005D5107">
        <w:rPr>
          <w:rStyle w:val="21"/>
          <w:rFonts w:eastAsiaTheme="majorEastAsia" w:cs="Times New Roman"/>
          <w:b/>
          <w:snapToGrid w:val="0"/>
          <w:sz w:val="24"/>
          <w:szCs w:val="32"/>
          <w:lang w:val="en-US"/>
        </w:rPr>
        <w:t>，</w:t>
      </w:r>
      <w:r w:rsidR="00205134" w:rsidRPr="005D5107">
        <w:rPr>
          <w:rStyle w:val="21"/>
          <w:rFonts w:eastAsiaTheme="majorEastAsia" w:cs="Times New Roman"/>
          <w:b/>
          <w:snapToGrid w:val="0"/>
          <w:sz w:val="24"/>
          <w:szCs w:val="32"/>
          <w:lang w:val="en-US"/>
        </w:rPr>
        <w:t>当</w:t>
      </w:r>
      <w:r w:rsidR="00205134" w:rsidRPr="005D5107">
        <w:rPr>
          <w:rFonts w:cs="Times New Roman"/>
        </w:rPr>
        <w:t>城市轨道交通噪声排放</w:t>
      </w:r>
      <w:r w:rsidR="00205134" w:rsidRPr="005D5107">
        <w:rPr>
          <w:rFonts w:cs="Times New Roman" w:hint="eastAsia"/>
        </w:rPr>
        <w:t>不</w:t>
      </w:r>
      <w:r w:rsidR="00205134" w:rsidRPr="005D5107">
        <w:rPr>
          <w:rFonts w:cs="Times New Roman"/>
        </w:rPr>
        <w:t>符合相应排放标准的规定，或城市轨道交通</w:t>
      </w:r>
      <w:r w:rsidR="00FA477D" w:rsidRPr="005D5107">
        <w:rPr>
          <w:rStyle w:val="21"/>
          <w:rFonts w:eastAsiaTheme="majorEastAsia" w:cs="Times New Roman"/>
          <w:b/>
          <w:snapToGrid w:val="0"/>
          <w:sz w:val="24"/>
          <w:szCs w:val="32"/>
          <w:lang w:val="en-US"/>
        </w:rPr>
        <w:t>引起噪声敏感建筑物</w:t>
      </w:r>
      <w:r w:rsidR="00FA477D" w:rsidRPr="005D5107">
        <w:rPr>
          <w:rStyle w:val="21"/>
          <w:rFonts w:eastAsiaTheme="majorEastAsia" w:cs="Times New Roman"/>
          <w:b/>
          <w:sz w:val="24"/>
          <w:szCs w:val="32"/>
          <w:lang w:val="en-US"/>
        </w:rPr>
        <w:t>环境噪声</w:t>
      </w:r>
      <w:r w:rsidR="00205134" w:rsidRPr="005D5107">
        <w:rPr>
          <w:rStyle w:val="21"/>
          <w:rFonts w:eastAsiaTheme="majorEastAsia" w:cs="Times New Roman" w:hint="eastAsia"/>
          <w:b/>
          <w:sz w:val="24"/>
          <w:szCs w:val="32"/>
          <w:lang w:val="en-US"/>
        </w:rPr>
        <w:t>不符合</w:t>
      </w:r>
      <w:r w:rsidR="00FA477D" w:rsidRPr="005D5107">
        <w:rPr>
          <w:rStyle w:val="21"/>
          <w:rFonts w:eastAsiaTheme="majorEastAsia" w:cs="Times New Roman"/>
          <w:b/>
          <w:sz w:val="24"/>
          <w:szCs w:val="32"/>
          <w:lang w:val="en-US"/>
        </w:rPr>
        <w:t>GB 3096</w:t>
      </w:r>
      <w:r w:rsidR="00FA477D" w:rsidRPr="005D5107">
        <w:rPr>
          <w:rStyle w:val="21"/>
          <w:rFonts w:eastAsiaTheme="majorEastAsia" w:cs="Times New Roman"/>
          <w:b/>
          <w:sz w:val="24"/>
          <w:szCs w:val="32"/>
          <w:lang w:val="en-US"/>
        </w:rPr>
        <w:t>《声环境质量标准》的规定</w:t>
      </w:r>
      <w:r w:rsidR="00205134" w:rsidRPr="005D5107">
        <w:rPr>
          <w:rStyle w:val="21"/>
          <w:rFonts w:eastAsiaTheme="majorEastAsia" w:cs="Times New Roman"/>
          <w:b/>
          <w:sz w:val="24"/>
          <w:szCs w:val="32"/>
          <w:lang w:val="en-US"/>
        </w:rPr>
        <w:t>，应按以下规定</w:t>
      </w:r>
      <w:r w:rsidR="00205134" w:rsidRPr="005D5107">
        <w:rPr>
          <w:rStyle w:val="21"/>
          <w:rFonts w:eastAsiaTheme="majorEastAsia" w:cs="Times New Roman" w:hint="eastAsia"/>
          <w:b/>
          <w:sz w:val="24"/>
          <w:szCs w:val="32"/>
          <w:lang w:val="en-US"/>
        </w:rPr>
        <w:t>设置</w:t>
      </w:r>
      <w:r w:rsidR="00205134" w:rsidRPr="005D5107">
        <w:rPr>
          <w:rStyle w:val="21"/>
          <w:rFonts w:eastAsiaTheme="majorEastAsia" w:cs="Times New Roman"/>
          <w:b/>
          <w:sz w:val="24"/>
          <w:szCs w:val="32"/>
          <w:lang w:val="en-US"/>
        </w:rPr>
        <w:t>降噪措施：</w:t>
      </w:r>
    </w:p>
    <w:p w14:paraId="61599B20" w14:textId="5D7D4537" w:rsidR="00543BFE" w:rsidRPr="005D5107" w:rsidRDefault="00543BFE" w:rsidP="00543BFE">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w:t>
      </w:r>
      <w:r w:rsidR="00205134" w:rsidRPr="005D5107">
        <w:rPr>
          <w:color w:val="auto"/>
        </w:rPr>
        <w:t>城市轨道交通</w:t>
      </w:r>
      <w:r w:rsidRPr="005D5107">
        <w:rPr>
          <w:rFonts w:ascii="Times New Roman" w:hAnsi="Times New Roman"/>
          <w:color w:val="auto"/>
        </w:rPr>
        <w:t>线路纵向连续长度</w:t>
      </w:r>
      <w:r w:rsidRPr="005D5107">
        <w:rPr>
          <w:rFonts w:ascii="Times New Roman" w:hAnsi="Times New Roman"/>
          <w:color w:val="auto"/>
        </w:rPr>
        <w:t>100</w:t>
      </w:r>
      <w:r w:rsidRPr="005D5107">
        <w:rPr>
          <w:rFonts w:ascii="Times New Roman" w:hAnsi="Times New Roman"/>
          <w:color w:val="auto"/>
        </w:rPr>
        <w:t>米、距外侧轨道中心线</w:t>
      </w:r>
      <w:r w:rsidRPr="005D5107">
        <w:rPr>
          <w:rFonts w:ascii="Times New Roman" w:hAnsi="Times New Roman"/>
          <w:color w:val="auto"/>
        </w:rPr>
        <w:t>80</w:t>
      </w:r>
      <w:r w:rsidRPr="005D5107">
        <w:rPr>
          <w:rFonts w:ascii="Times New Roman" w:hAnsi="Times New Roman"/>
          <w:color w:val="auto"/>
        </w:rPr>
        <w:t>米区域内，居民户数不小于</w:t>
      </w:r>
      <w:r w:rsidRPr="005D5107">
        <w:rPr>
          <w:rFonts w:ascii="Times New Roman" w:hAnsi="Times New Roman"/>
          <w:color w:val="auto"/>
        </w:rPr>
        <w:t>10</w:t>
      </w:r>
      <w:r w:rsidRPr="005D5107">
        <w:rPr>
          <w:rFonts w:ascii="Times New Roman" w:hAnsi="Times New Roman"/>
          <w:color w:val="auto"/>
        </w:rPr>
        <w:t>户时，线路应</w:t>
      </w:r>
      <w:r w:rsidR="00205134" w:rsidRPr="005D5107">
        <w:rPr>
          <w:rFonts w:ascii="Times New Roman" w:hAnsi="Times New Roman" w:hint="eastAsia"/>
          <w:color w:val="auto"/>
        </w:rPr>
        <w:t>设置</w:t>
      </w:r>
      <w:r w:rsidRPr="005D5107">
        <w:rPr>
          <w:rFonts w:ascii="Times New Roman" w:hAnsi="Times New Roman"/>
          <w:color w:val="auto"/>
        </w:rPr>
        <w:t>声屏障。</w:t>
      </w:r>
    </w:p>
    <w:p w14:paraId="73A92F45" w14:textId="692FF490" w:rsidR="00871037" w:rsidRPr="005D5107" w:rsidRDefault="00543BFE" w:rsidP="00543BFE">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w:t>
      </w:r>
      <w:r w:rsidR="00205134" w:rsidRPr="005D5107">
        <w:rPr>
          <w:color w:val="auto"/>
        </w:rPr>
        <w:t>城市轨道交通</w:t>
      </w:r>
      <w:r w:rsidR="00871037" w:rsidRPr="005D5107">
        <w:rPr>
          <w:rFonts w:ascii="Times New Roman" w:hAnsi="Times New Roman"/>
          <w:color w:val="auto"/>
        </w:rPr>
        <w:t>外侧轨道中心线</w:t>
      </w:r>
      <w:r w:rsidR="00871037" w:rsidRPr="005D5107">
        <w:rPr>
          <w:rFonts w:ascii="Times New Roman" w:hAnsi="Times New Roman"/>
          <w:color w:val="auto"/>
        </w:rPr>
        <w:t>80</w:t>
      </w:r>
      <w:r w:rsidR="00871037" w:rsidRPr="005D5107">
        <w:rPr>
          <w:rFonts w:ascii="Times New Roman" w:hAnsi="Times New Roman"/>
          <w:color w:val="auto"/>
        </w:rPr>
        <w:t>米区域内</w:t>
      </w:r>
      <w:r w:rsidR="00205134" w:rsidRPr="005D5107">
        <w:rPr>
          <w:rFonts w:ascii="Times New Roman" w:hAnsi="Times New Roman" w:hint="eastAsia"/>
          <w:color w:val="auto"/>
        </w:rPr>
        <w:t>分布</w:t>
      </w:r>
      <w:r w:rsidR="00871037" w:rsidRPr="005D5107">
        <w:rPr>
          <w:rFonts w:ascii="Times New Roman" w:hAnsi="Times New Roman"/>
          <w:color w:val="auto"/>
        </w:rPr>
        <w:t>学校、医院（疗养院、敬老院）时，</w:t>
      </w:r>
      <w:r w:rsidR="00205134" w:rsidRPr="005D5107">
        <w:rPr>
          <w:rFonts w:ascii="Times New Roman" w:hAnsi="Times New Roman"/>
          <w:color w:val="auto"/>
        </w:rPr>
        <w:t>线路应</w:t>
      </w:r>
      <w:r w:rsidR="00205134" w:rsidRPr="005D5107">
        <w:rPr>
          <w:rFonts w:ascii="Times New Roman" w:hAnsi="Times New Roman" w:hint="eastAsia"/>
          <w:color w:val="auto"/>
        </w:rPr>
        <w:t>设置</w:t>
      </w:r>
      <w:r w:rsidR="00205134" w:rsidRPr="005D5107">
        <w:rPr>
          <w:rFonts w:ascii="Times New Roman" w:hAnsi="Times New Roman"/>
          <w:color w:val="auto"/>
        </w:rPr>
        <w:t>声屏障。</w:t>
      </w:r>
    </w:p>
    <w:p w14:paraId="647B8B99" w14:textId="0853843A" w:rsidR="00C339C3" w:rsidRPr="005D5107" w:rsidRDefault="00C339C3" w:rsidP="00C339C3">
      <w:pPr>
        <w:pStyle w:val="0"/>
        <w:ind w:firstLine="482"/>
        <w:rPr>
          <w:rFonts w:ascii="Times New Roman" w:hAnsi="Times New Roman"/>
          <w:color w:val="auto"/>
        </w:rPr>
      </w:pPr>
      <w:r w:rsidRPr="005D5107">
        <w:rPr>
          <w:rFonts w:ascii="Times New Roman" w:hAnsi="Times New Roman"/>
          <w:color w:val="auto"/>
        </w:rPr>
        <w:t>3</w:t>
      </w:r>
      <w:r w:rsidRPr="005D5107">
        <w:rPr>
          <w:rFonts w:ascii="Times New Roman" w:hAnsi="Times New Roman"/>
          <w:color w:val="auto"/>
        </w:rPr>
        <w:t>）</w:t>
      </w:r>
      <w:r w:rsidR="00871037" w:rsidRPr="005D5107">
        <w:rPr>
          <w:rFonts w:ascii="Times New Roman" w:hAnsi="Times New Roman"/>
          <w:color w:val="auto"/>
        </w:rPr>
        <w:t>符合以下任一</w:t>
      </w:r>
      <w:r w:rsidR="007F6C80" w:rsidRPr="005D5107">
        <w:rPr>
          <w:rFonts w:ascii="Times New Roman" w:hAnsi="Times New Roman"/>
          <w:color w:val="auto"/>
        </w:rPr>
        <w:t>情形</w:t>
      </w:r>
      <w:r w:rsidR="00871037" w:rsidRPr="005D5107">
        <w:rPr>
          <w:rFonts w:ascii="Times New Roman" w:hAnsi="Times New Roman"/>
          <w:color w:val="auto"/>
        </w:rPr>
        <w:t>，</w:t>
      </w:r>
      <w:r w:rsidR="007F6C80" w:rsidRPr="005D5107">
        <w:rPr>
          <w:rFonts w:ascii="Times New Roman" w:hAnsi="Times New Roman"/>
          <w:color w:val="auto"/>
        </w:rPr>
        <w:t>宜</w:t>
      </w:r>
      <w:r w:rsidRPr="005D5107">
        <w:rPr>
          <w:rFonts w:ascii="Times New Roman" w:hAnsi="Times New Roman"/>
          <w:color w:val="auto"/>
        </w:rPr>
        <w:t>采用隔声窗</w:t>
      </w:r>
      <w:r w:rsidR="00102179" w:rsidRPr="005D5107">
        <w:rPr>
          <w:rFonts w:ascii="Times New Roman" w:hAnsi="Times New Roman"/>
          <w:color w:val="auto"/>
        </w:rPr>
        <w:t>作为辅助</w:t>
      </w:r>
      <w:r w:rsidR="00205134" w:rsidRPr="005D5107">
        <w:rPr>
          <w:rFonts w:ascii="Times New Roman" w:hAnsi="Times New Roman"/>
          <w:color w:val="auto"/>
        </w:rPr>
        <w:t>降噪</w:t>
      </w:r>
      <w:r w:rsidR="00102179" w:rsidRPr="005D5107">
        <w:rPr>
          <w:rFonts w:ascii="Times New Roman" w:hAnsi="Times New Roman"/>
          <w:color w:val="auto"/>
        </w:rPr>
        <w:t>措施</w:t>
      </w:r>
      <w:r w:rsidRPr="005D5107">
        <w:rPr>
          <w:rFonts w:ascii="Times New Roman" w:hAnsi="Times New Roman"/>
          <w:color w:val="auto"/>
        </w:rPr>
        <w:t>：</w:t>
      </w:r>
      <w:r w:rsidRPr="005D5107">
        <w:rPr>
          <w:rFonts w:ascii="Times New Roman" w:hAnsi="Times New Roman"/>
          <w:color w:val="auto"/>
        </w:rPr>
        <w:t xml:space="preserve"> </w:t>
      </w:r>
    </w:p>
    <w:p w14:paraId="72A75E52" w14:textId="6393E31D" w:rsidR="00C339C3" w:rsidRPr="005D5107" w:rsidRDefault="00C339C3" w:rsidP="00C339C3">
      <w:pPr>
        <w:pStyle w:val="0"/>
        <w:ind w:firstLine="482"/>
        <w:rPr>
          <w:rFonts w:ascii="Times New Roman" w:hAnsi="Times New Roman"/>
          <w:color w:val="auto"/>
        </w:rPr>
      </w:pPr>
      <w:r w:rsidRPr="005D5107">
        <w:rPr>
          <w:rFonts w:ascii="Times New Roman" w:hAnsi="Times New Roman"/>
          <w:color w:val="auto"/>
        </w:rPr>
        <w:t>——</w:t>
      </w:r>
      <w:r w:rsidRPr="005D5107">
        <w:rPr>
          <w:rFonts w:ascii="Times New Roman" w:hAnsi="Times New Roman"/>
          <w:color w:val="auto"/>
        </w:rPr>
        <w:t>受城市轨道交通噪声污染</w:t>
      </w:r>
      <w:r w:rsidR="00871037" w:rsidRPr="005D5107">
        <w:rPr>
          <w:rFonts w:ascii="Times New Roman" w:hAnsi="Times New Roman"/>
          <w:color w:val="auto"/>
        </w:rPr>
        <w:t>且线路无声屏障</w:t>
      </w:r>
      <w:r w:rsidRPr="005D5107">
        <w:rPr>
          <w:rFonts w:ascii="Times New Roman" w:hAnsi="Times New Roman"/>
          <w:color w:val="auto"/>
        </w:rPr>
        <w:t>的零散住宅；</w:t>
      </w:r>
      <w:r w:rsidRPr="005D5107">
        <w:rPr>
          <w:rFonts w:ascii="Times New Roman" w:hAnsi="Times New Roman"/>
          <w:color w:val="auto"/>
        </w:rPr>
        <w:t xml:space="preserve"> </w:t>
      </w:r>
    </w:p>
    <w:p w14:paraId="19DA65A7" w14:textId="07BE2DFE" w:rsidR="00C339C3" w:rsidRPr="005D5107" w:rsidRDefault="00C339C3" w:rsidP="00C339C3">
      <w:pPr>
        <w:pStyle w:val="0"/>
        <w:ind w:firstLine="482"/>
        <w:rPr>
          <w:rFonts w:ascii="Times New Roman" w:hAnsi="Times New Roman"/>
          <w:color w:val="auto"/>
        </w:rPr>
      </w:pPr>
      <w:r w:rsidRPr="005D5107">
        <w:rPr>
          <w:rFonts w:ascii="Times New Roman" w:hAnsi="Times New Roman"/>
          <w:color w:val="auto"/>
        </w:rPr>
        <w:t>——</w:t>
      </w:r>
      <w:r w:rsidRPr="005D5107">
        <w:rPr>
          <w:rFonts w:ascii="Times New Roman" w:hAnsi="Times New Roman"/>
          <w:color w:val="auto"/>
        </w:rPr>
        <w:t>采用声屏障后仍然受城市轨道交通噪声污染的住宅</w:t>
      </w:r>
      <w:r w:rsidR="007F6C80" w:rsidRPr="005D5107">
        <w:rPr>
          <w:rFonts w:ascii="Times New Roman" w:hAnsi="Times New Roman"/>
          <w:color w:val="auto"/>
        </w:rPr>
        <w:t>。</w:t>
      </w:r>
      <w:r w:rsidRPr="005D5107">
        <w:rPr>
          <w:rFonts w:ascii="Times New Roman" w:hAnsi="Times New Roman"/>
          <w:color w:val="auto"/>
        </w:rPr>
        <w:t xml:space="preserve"> </w:t>
      </w:r>
    </w:p>
    <w:p w14:paraId="396D8C2A" w14:textId="26F9DC05" w:rsidR="00450FBF" w:rsidRPr="005D5107" w:rsidRDefault="00205134" w:rsidP="00450FBF">
      <w:pPr>
        <w:pStyle w:val="af9"/>
        <w:spacing w:before="156" w:after="156"/>
        <w:ind w:firstLine="480"/>
      </w:pPr>
      <w:r w:rsidRPr="005D5107">
        <w:rPr>
          <w:rFonts w:hint="eastAsia"/>
        </w:rPr>
        <w:t>条文说明：</w:t>
      </w:r>
      <w:r w:rsidR="00450FBF" w:rsidRPr="005D5107">
        <w:t>城市轨道交通地上线</w:t>
      </w:r>
      <w:r w:rsidR="00450FBF" w:rsidRPr="005D5107">
        <w:rPr>
          <w:rFonts w:hint="eastAsia"/>
        </w:rPr>
        <w:t>引起噪声敏感建筑物超标时，应采取环境噪声控制措施。</w:t>
      </w:r>
    </w:p>
    <w:p w14:paraId="180DFD3D" w14:textId="583E0803" w:rsidR="00450FBF" w:rsidRPr="005D5107" w:rsidRDefault="00205134" w:rsidP="00450FBF">
      <w:pPr>
        <w:pStyle w:val="af9"/>
        <w:spacing w:before="156" w:after="156"/>
        <w:ind w:firstLine="480"/>
      </w:pPr>
      <w:r w:rsidRPr="005D5107">
        <w:t>当敏感建筑物背景噪声符合</w:t>
      </w:r>
      <w:r w:rsidRPr="005D5107">
        <w:t>GB 3096</w:t>
      </w:r>
      <w:r w:rsidRPr="005D5107">
        <w:t>《声环境质量标准》的规定时，城市轨道交通引起的敏感建筑物环境噪声应符合</w:t>
      </w:r>
      <w:r w:rsidRPr="005D5107">
        <w:t>GB 3096</w:t>
      </w:r>
      <w:r w:rsidRPr="005D5107">
        <w:t>《声环境质量标准》的规定。当敏感建筑物背景噪声已超过</w:t>
      </w:r>
      <w:r w:rsidRPr="005D5107">
        <w:t>GB 3096</w:t>
      </w:r>
      <w:r w:rsidRPr="005D5107">
        <w:t>《声环境质量标准》的规定时，</w:t>
      </w:r>
      <w:r w:rsidR="00450FBF" w:rsidRPr="005D5107">
        <w:t>城市轨道交通应优先</w:t>
      </w:r>
      <w:r w:rsidR="00450FBF" w:rsidRPr="005D5107">
        <w:rPr>
          <w:rFonts w:hint="eastAsia"/>
        </w:rPr>
        <w:t>实施噪声主动控制以降低本工程自身噪声贡献值，</w:t>
      </w:r>
      <w:r w:rsidR="00450FBF" w:rsidRPr="005D5107">
        <w:t>应控制城市轨道交通引起的环境噪声增量不高于</w:t>
      </w:r>
      <w:r w:rsidR="00450FBF" w:rsidRPr="005D5107">
        <w:t xml:space="preserve"> 1 dB(A)</w:t>
      </w:r>
      <w:r w:rsidR="00450FBF" w:rsidRPr="005D5107">
        <w:t>，并应采取敏感建筑物噪声防护措施保证室内声环境符合</w:t>
      </w:r>
      <w:r w:rsidR="00450FBF" w:rsidRPr="005D5107">
        <w:t>GB 55016</w:t>
      </w:r>
      <w:r w:rsidR="00450FBF" w:rsidRPr="005D5107">
        <w:t>《建筑环境通用规范》的规定。</w:t>
      </w:r>
    </w:p>
    <w:p w14:paraId="3B7CBAD5" w14:textId="13F1651B" w:rsidR="00205134" w:rsidRPr="005D5107" w:rsidRDefault="00205134" w:rsidP="00450FBF">
      <w:pPr>
        <w:pStyle w:val="af9"/>
        <w:spacing w:before="156" w:after="156"/>
        <w:ind w:firstLine="480"/>
      </w:pPr>
      <w:r w:rsidRPr="005D5107">
        <w:rPr>
          <w:rFonts w:hint="eastAsia"/>
        </w:rPr>
        <w:t>零散住宅指</w:t>
      </w:r>
      <w:r w:rsidRPr="005D5107">
        <w:t>城市轨道交通线路纵向连续长度</w:t>
      </w:r>
      <w:r w:rsidRPr="005D5107">
        <w:t>100</w:t>
      </w:r>
      <w:r w:rsidRPr="005D5107">
        <w:t>米、距外侧轨道中心线</w:t>
      </w:r>
      <w:r w:rsidRPr="005D5107">
        <w:t>80</w:t>
      </w:r>
      <w:r w:rsidRPr="005D5107">
        <w:t>米区域内，居民户数小于</w:t>
      </w:r>
      <w:r w:rsidRPr="005D5107">
        <w:t>10</w:t>
      </w:r>
      <w:r w:rsidRPr="005D5107">
        <w:t>户的住宅。</w:t>
      </w:r>
    </w:p>
    <w:p w14:paraId="72952C27" w14:textId="77CE1D2F" w:rsidR="00C053D3" w:rsidRPr="005D5107" w:rsidRDefault="005B4E07" w:rsidP="008A779D">
      <w:pPr>
        <w:pStyle w:val="3"/>
        <w:spacing w:before="312"/>
        <w:rPr>
          <w:rFonts w:cs="Times New Roman"/>
        </w:rPr>
      </w:pPr>
      <w:r w:rsidRPr="005D5107">
        <w:rPr>
          <w:rStyle w:val="21"/>
          <w:rFonts w:eastAsiaTheme="majorEastAsia" w:cs="Times New Roman"/>
          <w:b/>
          <w:snapToGrid w:val="0"/>
          <w:sz w:val="24"/>
          <w:szCs w:val="32"/>
          <w:lang w:val="en-US"/>
        </w:rPr>
        <w:t>声屏障声学设计应按</w:t>
      </w:r>
      <w:r w:rsidR="00750BE5" w:rsidRPr="005D5107">
        <w:rPr>
          <w:rFonts w:cs="Times New Roman"/>
        </w:rPr>
        <w:t>HJ/T 90</w:t>
      </w:r>
      <w:r w:rsidR="00750BE5" w:rsidRPr="005D5107">
        <w:rPr>
          <w:rFonts w:cs="Times New Roman"/>
        </w:rPr>
        <w:t>《声屏障声学设计和测量规范》</w:t>
      </w:r>
      <w:r w:rsidRPr="005D5107">
        <w:rPr>
          <w:rFonts w:cs="Times New Roman"/>
        </w:rPr>
        <w:t>的规定执行，并应符合城市轨道交通工程技术规范以及标准要求。</w:t>
      </w:r>
      <w:r w:rsidR="00543BFE" w:rsidRPr="005D5107">
        <w:rPr>
          <w:rStyle w:val="21"/>
          <w:rFonts w:eastAsiaTheme="majorEastAsia" w:cs="Times New Roman"/>
          <w:b/>
          <w:snapToGrid w:val="0"/>
          <w:sz w:val="24"/>
          <w:szCs w:val="32"/>
          <w:lang w:val="en-US"/>
        </w:rPr>
        <w:t>声屏障的长度应为</w:t>
      </w:r>
      <w:r w:rsidR="007F6C80" w:rsidRPr="005D5107">
        <w:rPr>
          <w:rStyle w:val="21"/>
          <w:rFonts w:eastAsiaTheme="majorEastAsia" w:cs="Times New Roman"/>
          <w:b/>
          <w:snapToGrid w:val="0"/>
          <w:sz w:val="24"/>
          <w:szCs w:val="32"/>
          <w:lang w:val="en-US"/>
        </w:rPr>
        <w:t>受城市轨道交通噪声污染的</w:t>
      </w:r>
      <w:r w:rsidR="00543BFE" w:rsidRPr="005D5107">
        <w:rPr>
          <w:rStyle w:val="21"/>
          <w:rFonts w:eastAsiaTheme="majorEastAsia" w:cs="Times New Roman"/>
          <w:b/>
          <w:snapToGrid w:val="0"/>
          <w:sz w:val="24"/>
          <w:szCs w:val="32"/>
          <w:lang w:val="en-US"/>
        </w:rPr>
        <w:t>敏感建筑物沿轨道交通线路方向的长度与声屏障两端</w:t>
      </w:r>
      <w:r w:rsidR="00356DAA" w:rsidRPr="005D5107">
        <w:rPr>
          <w:rStyle w:val="21"/>
          <w:rFonts w:eastAsiaTheme="majorEastAsia" w:cs="Times New Roman"/>
          <w:b/>
          <w:snapToGrid w:val="0"/>
          <w:sz w:val="24"/>
          <w:szCs w:val="32"/>
          <w:lang w:val="en-US"/>
        </w:rPr>
        <w:t>延伸</w:t>
      </w:r>
      <w:r w:rsidR="00543BFE" w:rsidRPr="005D5107">
        <w:rPr>
          <w:rStyle w:val="21"/>
          <w:rFonts w:eastAsiaTheme="majorEastAsia" w:cs="Times New Roman"/>
          <w:b/>
          <w:snapToGrid w:val="0"/>
          <w:sz w:val="24"/>
          <w:szCs w:val="32"/>
          <w:lang w:val="en-US"/>
        </w:rPr>
        <w:t>长度之和</w:t>
      </w:r>
      <w:r w:rsidR="007C42E1" w:rsidRPr="005D5107">
        <w:rPr>
          <w:rStyle w:val="21"/>
          <w:rFonts w:eastAsiaTheme="majorEastAsia" w:cs="Times New Roman"/>
          <w:b/>
          <w:snapToGrid w:val="0"/>
          <w:sz w:val="24"/>
          <w:szCs w:val="32"/>
          <w:lang w:val="en-US"/>
        </w:rPr>
        <w:t>，且不小于</w:t>
      </w:r>
      <w:r w:rsidR="00955674" w:rsidRPr="005D5107">
        <w:rPr>
          <w:rStyle w:val="21"/>
          <w:rFonts w:eastAsiaTheme="majorEastAsia" w:cs="Times New Roman"/>
          <w:b/>
          <w:snapToGrid w:val="0"/>
          <w:sz w:val="24"/>
          <w:szCs w:val="32"/>
          <w:lang w:val="en-US"/>
        </w:rPr>
        <w:t>最大</w:t>
      </w:r>
      <w:r w:rsidR="00356DAA" w:rsidRPr="005D5107">
        <w:rPr>
          <w:rStyle w:val="21"/>
          <w:rFonts w:eastAsiaTheme="majorEastAsia" w:cs="Times New Roman"/>
          <w:b/>
          <w:snapToGrid w:val="0"/>
          <w:sz w:val="24"/>
          <w:szCs w:val="32"/>
          <w:lang w:val="en-US"/>
        </w:rPr>
        <w:t>列车最大编组长度</w:t>
      </w:r>
      <w:r w:rsidR="00543BFE" w:rsidRPr="005D5107">
        <w:rPr>
          <w:rStyle w:val="21"/>
          <w:rFonts w:eastAsiaTheme="majorEastAsia" w:cs="Times New Roman"/>
          <w:b/>
          <w:snapToGrid w:val="0"/>
          <w:sz w:val="24"/>
          <w:szCs w:val="32"/>
          <w:lang w:val="en-US"/>
        </w:rPr>
        <w:t>。</w:t>
      </w:r>
      <w:r w:rsidR="00543BFE" w:rsidRPr="005D5107">
        <w:rPr>
          <w:rStyle w:val="af1"/>
          <w:rFonts w:cs="Times New Roman"/>
          <w:color w:val="auto"/>
          <w:u w:val="none"/>
        </w:rPr>
        <w:t>城市轨道交通</w:t>
      </w:r>
      <w:r w:rsidR="00543BFE" w:rsidRPr="005D5107">
        <w:rPr>
          <w:rStyle w:val="21"/>
          <w:rFonts w:eastAsiaTheme="majorEastAsia" w:cs="Times New Roman"/>
          <w:b/>
          <w:snapToGrid w:val="0"/>
          <w:sz w:val="24"/>
          <w:szCs w:val="32"/>
          <w:lang w:val="en-US"/>
        </w:rPr>
        <w:t>声屏障两端</w:t>
      </w:r>
      <w:r w:rsidR="00356DAA" w:rsidRPr="005D5107">
        <w:rPr>
          <w:rStyle w:val="21"/>
          <w:rFonts w:eastAsiaTheme="majorEastAsia" w:cs="Times New Roman"/>
          <w:b/>
          <w:snapToGrid w:val="0"/>
          <w:sz w:val="24"/>
          <w:szCs w:val="32"/>
          <w:lang w:val="en-US"/>
        </w:rPr>
        <w:t>延伸</w:t>
      </w:r>
      <w:r w:rsidR="00543BFE" w:rsidRPr="005D5107">
        <w:rPr>
          <w:rStyle w:val="21"/>
          <w:rFonts w:eastAsiaTheme="majorEastAsia" w:cs="Times New Roman"/>
          <w:b/>
          <w:snapToGrid w:val="0"/>
          <w:sz w:val="24"/>
          <w:szCs w:val="32"/>
          <w:lang w:val="en-US"/>
        </w:rPr>
        <w:t>长度</w:t>
      </w:r>
      <w:r w:rsidR="00356DAA" w:rsidRPr="005D5107">
        <w:rPr>
          <w:rStyle w:val="21"/>
          <w:rFonts w:eastAsiaTheme="majorEastAsia" w:cs="Times New Roman"/>
          <w:b/>
          <w:snapToGrid w:val="0"/>
          <w:sz w:val="24"/>
          <w:szCs w:val="32"/>
          <w:lang w:val="en-US"/>
        </w:rPr>
        <w:t>应使非隔声段车辆运行噪声的距离衰减量与声屏</w:t>
      </w:r>
      <w:r w:rsidR="00356DAA" w:rsidRPr="005D5107">
        <w:rPr>
          <w:rStyle w:val="21"/>
          <w:rFonts w:eastAsiaTheme="majorEastAsia" w:cs="Times New Roman"/>
          <w:b/>
          <w:snapToGrid w:val="0"/>
          <w:sz w:val="24"/>
          <w:szCs w:val="32"/>
          <w:lang w:val="en-US"/>
        </w:rPr>
        <w:lastRenderedPageBreak/>
        <w:t>障设计插入损失相匹配</w:t>
      </w:r>
      <w:r w:rsidR="00543BFE" w:rsidRPr="005D5107">
        <w:rPr>
          <w:rFonts w:cs="Times New Roman"/>
        </w:rPr>
        <w:t>，如不足</w:t>
      </w:r>
      <w:r w:rsidR="00543BFE" w:rsidRPr="005D5107">
        <w:rPr>
          <w:rFonts w:cs="Times New Roman"/>
        </w:rPr>
        <w:t>50</w:t>
      </w:r>
      <w:r w:rsidR="00543BFE" w:rsidRPr="005D5107">
        <w:rPr>
          <w:rFonts w:cs="Times New Roman"/>
        </w:rPr>
        <w:t>米，按</w:t>
      </w:r>
      <w:r w:rsidR="00543BFE" w:rsidRPr="005D5107">
        <w:rPr>
          <w:rFonts w:cs="Times New Roman"/>
        </w:rPr>
        <w:t>50</w:t>
      </w:r>
      <w:r w:rsidR="00543BFE" w:rsidRPr="005D5107">
        <w:rPr>
          <w:rFonts w:cs="Times New Roman"/>
        </w:rPr>
        <w:t>米长度设计</w:t>
      </w:r>
      <w:r w:rsidR="00C053D3" w:rsidRPr="005D5107">
        <w:rPr>
          <w:rFonts w:cs="Times New Roman"/>
        </w:rPr>
        <w:t>。</w:t>
      </w:r>
    </w:p>
    <w:p w14:paraId="28739B96" w14:textId="26724BD7" w:rsidR="00F21FDE" w:rsidRPr="005D5107" w:rsidRDefault="00543BFE" w:rsidP="008A779D">
      <w:pPr>
        <w:pStyle w:val="3"/>
        <w:spacing w:before="312"/>
        <w:ind w:left="513" w:hanging="513"/>
        <w:rPr>
          <w:rFonts w:cs="Times New Roman"/>
        </w:rPr>
      </w:pPr>
      <w:r w:rsidRPr="005D5107">
        <w:rPr>
          <w:rFonts w:cs="Times New Roman"/>
        </w:rPr>
        <w:t>声屏障</w:t>
      </w:r>
      <w:r w:rsidR="00F21FDE" w:rsidRPr="005D5107">
        <w:rPr>
          <w:rFonts w:cs="Times New Roman"/>
        </w:rPr>
        <w:t>设计</w:t>
      </w:r>
      <w:r w:rsidR="006374A7" w:rsidRPr="005D5107">
        <w:rPr>
          <w:rFonts w:cs="Times New Roman"/>
        </w:rPr>
        <w:t>应</w:t>
      </w:r>
      <w:r w:rsidR="00167F3E" w:rsidRPr="005D5107">
        <w:rPr>
          <w:rFonts w:cs="Times New Roman"/>
        </w:rPr>
        <w:t>符合</w:t>
      </w:r>
      <w:r w:rsidR="0003457D" w:rsidRPr="005D5107">
        <w:rPr>
          <w:rFonts w:cs="Times New Roman"/>
        </w:rPr>
        <w:t>环境影响评价</w:t>
      </w:r>
      <w:r w:rsidR="006374A7" w:rsidRPr="005D5107">
        <w:rPr>
          <w:rFonts w:cs="Times New Roman"/>
        </w:rPr>
        <w:t>文件</w:t>
      </w:r>
      <w:r w:rsidR="00F21FDE" w:rsidRPr="005D5107">
        <w:rPr>
          <w:rFonts w:cs="Times New Roman"/>
        </w:rPr>
        <w:t>、</w:t>
      </w:r>
      <w:r w:rsidR="0003457D" w:rsidRPr="005D5107">
        <w:rPr>
          <w:rFonts w:cs="Times New Roman"/>
        </w:rPr>
        <w:t>噪声与振动控制</w:t>
      </w:r>
      <w:r w:rsidR="00215703" w:rsidRPr="005D5107">
        <w:rPr>
          <w:rFonts w:cs="Times New Roman"/>
        </w:rPr>
        <w:t>设计专篇、</w:t>
      </w:r>
      <w:r w:rsidR="00F21FDE" w:rsidRPr="005D5107">
        <w:rPr>
          <w:rFonts w:cs="Times New Roman"/>
        </w:rPr>
        <w:t>DJBT50-162</w:t>
      </w:r>
      <w:r w:rsidR="00F21FDE" w:rsidRPr="005D5107">
        <w:rPr>
          <w:rFonts w:cs="Times New Roman"/>
        </w:rPr>
        <w:t>《重庆山地城市交通声屏障技术图集》</w:t>
      </w:r>
      <w:r w:rsidR="0003457D" w:rsidRPr="005D5107">
        <w:rPr>
          <w:rFonts w:cs="Times New Roman"/>
        </w:rPr>
        <w:t>的规定</w:t>
      </w:r>
      <w:r w:rsidR="00F21FDE" w:rsidRPr="005D5107">
        <w:rPr>
          <w:rFonts w:cs="Times New Roman"/>
        </w:rPr>
        <w:t>，并</w:t>
      </w:r>
      <w:r w:rsidR="006104E4" w:rsidRPr="005D5107">
        <w:rPr>
          <w:rFonts w:cs="Times New Roman"/>
        </w:rPr>
        <w:t>满足以下要求</w:t>
      </w:r>
      <w:r w:rsidR="00F21FDE" w:rsidRPr="005D5107">
        <w:rPr>
          <w:rFonts w:cs="Times New Roman"/>
        </w:rPr>
        <w:t>：</w:t>
      </w:r>
    </w:p>
    <w:p w14:paraId="74D15FC3" w14:textId="0B5F0BDF" w:rsidR="00C339C3" w:rsidRPr="005D5107" w:rsidRDefault="00C339C3" w:rsidP="00512BBA">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）声屏障的吸隔声板、透明隔声板，其厚度、声学性能及材料燃烧性能应满足</w:t>
      </w:r>
      <w:r w:rsidRPr="005D5107">
        <w:rPr>
          <w:rFonts w:ascii="Times New Roman" w:hAnsi="Times New Roman"/>
          <w:color w:val="auto"/>
        </w:rPr>
        <w:t>DJBT50-162</w:t>
      </w:r>
      <w:r w:rsidRPr="005D5107">
        <w:rPr>
          <w:rFonts w:ascii="Times New Roman" w:hAnsi="Times New Roman"/>
          <w:color w:val="auto"/>
        </w:rPr>
        <w:t>《重庆山地城市交通声屏障技术图集》</w:t>
      </w:r>
      <w:r w:rsidR="0003457D" w:rsidRPr="005D5107">
        <w:rPr>
          <w:rFonts w:ascii="Times New Roman" w:hAnsi="Times New Roman"/>
          <w:color w:val="auto"/>
        </w:rPr>
        <w:t>的规定</w:t>
      </w:r>
      <w:r w:rsidRPr="005D5107">
        <w:rPr>
          <w:rFonts w:ascii="Times New Roman" w:hAnsi="Times New Roman"/>
          <w:color w:val="auto"/>
        </w:rPr>
        <w:t>。</w:t>
      </w:r>
    </w:p>
    <w:p w14:paraId="1F53C124" w14:textId="6A4084B5" w:rsidR="00C339C3" w:rsidRPr="005D5107" w:rsidRDefault="00C339C3" w:rsidP="00512BBA">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）声屏障断面图中的屏体布置方案应</w:t>
      </w:r>
      <w:r w:rsidR="006104E4" w:rsidRPr="005D5107">
        <w:rPr>
          <w:rFonts w:ascii="Times New Roman" w:hAnsi="Times New Roman"/>
          <w:color w:val="auto"/>
        </w:rPr>
        <w:t>按</w:t>
      </w:r>
      <w:r w:rsidR="005B4E07" w:rsidRPr="005D5107">
        <w:rPr>
          <w:rFonts w:ascii="Times New Roman" w:hAnsi="Times New Roman"/>
          <w:color w:val="auto"/>
        </w:rPr>
        <w:t>DJBT50-162</w:t>
      </w:r>
      <w:r w:rsidRPr="005D5107">
        <w:rPr>
          <w:rFonts w:ascii="Times New Roman" w:hAnsi="Times New Roman"/>
          <w:color w:val="auto"/>
        </w:rPr>
        <w:t>《重庆山地城市交通声屏障技术图集》</w:t>
      </w:r>
      <w:r w:rsidR="006104E4" w:rsidRPr="005D5107">
        <w:rPr>
          <w:rFonts w:ascii="Times New Roman" w:hAnsi="Times New Roman"/>
          <w:color w:val="auto"/>
        </w:rPr>
        <w:t>中对</w:t>
      </w:r>
      <w:r w:rsidRPr="005D5107">
        <w:rPr>
          <w:rFonts w:ascii="Times New Roman" w:hAnsi="Times New Roman"/>
          <w:color w:val="auto"/>
        </w:rPr>
        <w:t>安装示意图、典型断面图</w:t>
      </w:r>
      <w:r w:rsidR="006104E4" w:rsidRPr="005D5107">
        <w:rPr>
          <w:rFonts w:ascii="Times New Roman" w:hAnsi="Times New Roman"/>
          <w:color w:val="auto"/>
        </w:rPr>
        <w:t>的规定执行</w:t>
      </w:r>
      <w:r w:rsidRPr="005D5107">
        <w:rPr>
          <w:rFonts w:ascii="Times New Roman" w:hAnsi="Times New Roman"/>
          <w:color w:val="auto"/>
        </w:rPr>
        <w:t>，并进行检修方案的设计。车窗范围内透明隔声板可选择夹层玻璃或亚力克板。</w:t>
      </w:r>
    </w:p>
    <w:p w14:paraId="6B253AF2" w14:textId="3552CE7D" w:rsidR="00C339C3" w:rsidRPr="005D5107" w:rsidRDefault="00C339C3" w:rsidP="00512BBA">
      <w:pPr>
        <w:pStyle w:val="0"/>
        <w:ind w:firstLine="482"/>
        <w:rPr>
          <w:rFonts w:ascii="Times New Roman" w:hAnsi="Times New Roman"/>
          <w:color w:val="auto"/>
        </w:rPr>
      </w:pPr>
      <w:r w:rsidRPr="005D5107">
        <w:rPr>
          <w:rFonts w:ascii="Times New Roman" w:hAnsi="Times New Roman"/>
          <w:color w:val="auto"/>
        </w:rPr>
        <w:t>3</w:t>
      </w:r>
      <w:r w:rsidRPr="005D5107">
        <w:rPr>
          <w:rFonts w:ascii="Times New Roman" w:hAnsi="Times New Roman"/>
          <w:color w:val="auto"/>
        </w:rPr>
        <w:t>）声屏障钢构应采用热浸镀锌加氟碳喷涂的耐候景观设计，涂层附着力应不低于</w:t>
      </w:r>
      <w:r w:rsidRPr="005D5107">
        <w:rPr>
          <w:rFonts w:ascii="Times New Roman" w:hAnsi="Times New Roman"/>
          <w:color w:val="auto"/>
        </w:rPr>
        <w:t>1</w:t>
      </w:r>
      <w:r w:rsidRPr="005D5107">
        <w:rPr>
          <w:rFonts w:ascii="Times New Roman" w:hAnsi="Times New Roman"/>
          <w:color w:val="auto"/>
        </w:rPr>
        <w:t>级，钢构涂层颜色应与吸隔声板保持一致。除规划行政主管部门另有要求时，</w:t>
      </w:r>
      <w:r w:rsidR="00167F3E" w:rsidRPr="005D5107">
        <w:rPr>
          <w:rFonts w:ascii="Times New Roman" w:hAnsi="Times New Roman"/>
          <w:color w:val="auto"/>
        </w:rPr>
        <w:t>宜</w:t>
      </w:r>
      <w:r w:rsidRPr="005D5107">
        <w:rPr>
          <w:rFonts w:ascii="Times New Roman" w:hAnsi="Times New Roman"/>
          <w:color w:val="auto"/>
        </w:rPr>
        <w:t>选择</w:t>
      </w:r>
      <w:r w:rsidRPr="005D5107">
        <w:rPr>
          <w:rFonts w:ascii="Times New Roman" w:hAnsi="Times New Roman"/>
          <w:color w:val="auto"/>
        </w:rPr>
        <w:t>GB/T 18922</w:t>
      </w:r>
      <w:r w:rsidRPr="005D5107">
        <w:rPr>
          <w:rFonts w:ascii="Times New Roman" w:hAnsi="Times New Roman"/>
          <w:color w:val="auto"/>
        </w:rPr>
        <w:t>《中国建筑色卡国家标准》中的</w:t>
      </w:r>
      <w:r w:rsidRPr="005D5107">
        <w:rPr>
          <w:rFonts w:ascii="Times New Roman" w:hAnsi="Times New Roman"/>
          <w:color w:val="auto"/>
        </w:rPr>
        <w:t>0622</w:t>
      </w:r>
      <w:r w:rsidRPr="005D5107">
        <w:rPr>
          <w:rFonts w:ascii="Times New Roman" w:hAnsi="Times New Roman"/>
          <w:color w:val="auto"/>
        </w:rPr>
        <w:t>号、</w:t>
      </w:r>
      <w:r w:rsidRPr="005D5107">
        <w:rPr>
          <w:rFonts w:ascii="Times New Roman" w:hAnsi="Times New Roman"/>
          <w:color w:val="auto"/>
        </w:rPr>
        <w:t>1272</w:t>
      </w:r>
      <w:r w:rsidRPr="005D5107">
        <w:rPr>
          <w:rFonts w:ascii="Times New Roman" w:hAnsi="Times New Roman"/>
          <w:color w:val="auto"/>
        </w:rPr>
        <w:t>号、</w:t>
      </w:r>
      <w:r w:rsidRPr="005D5107">
        <w:rPr>
          <w:rFonts w:ascii="Times New Roman" w:hAnsi="Times New Roman"/>
          <w:color w:val="auto"/>
        </w:rPr>
        <w:t>1372</w:t>
      </w:r>
      <w:r w:rsidRPr="005D5107">
        <w:rPr>
          <w:rFonts w:ascii="Times New Roman" w:hAnsi="Times New Roman"/>
          <w:color w:val="auto"/>
        </w:rPr>
        <w:t>号或</w:t>
      </w:r>
      <w:r w:rsidRPr="005D5107">
        <w:rPr>
          <w:rFonts w:ascii="Times New Roman" w:hAnsi="Times New Roman"/>
          <w:color w:val="auto"/>
        </w:rPr>
        <w:t>1373</w:t>
      </w:r>
      <w:r w:rsidRPr="005D5107">
        <w:rPr>
          <w:rFonts w:ascii="Times New Roman" w:hAnsi="Times New Roman"/>
          <w:color w:val="auto"/>
        </w:rPr>
        <w:t>号。</w:t>
      </w:r>
    </w:p>
    <w:p w14:paraId="0E5350F3" w14:textId="44C86AF3" w:rsidR="00C339C3" w:rsidRPr="005D5107" w:rsidRDefault="00C339C3" w:rsidP="00512BBA">
      <w:pPr>
        <w:pStyle w:val="0"/>
        <w:ind w:firstLine="482"/>
        <w:rPr>
          <w:rFonts w:ascii="Times New Roman" w:hAnsi="Times New Roman"/>
          <w:color w:val="auto"/>
        </w:rPr>
      </w:pPr>
      <w:r w:rsidRPr="005D5107">
        <w:rPr>
          <w:rFonts w:ascii="Times New Roman" w:hAnsi="Times New Roman"/>
          <w:color w:val="auto"/>
        </w:rPr>
        <w:t>4</w:t>
      </w:r>
      <w:r w:rsidRPr="005D5107">
        <w:rPr>
          <w:rFonts w:ascii="Times New Roman" w:hAnsi="Times New Roman"/>
          <w:color w:val="auto"/>
        </w:rPr>
        <w:t>）屏体安装设计方案</w:t>
      </w:r>
      <w:r w:rsidR="005B4E07" w:rsidRPr="005D5107">
        <w:rPr>
          <w:rFonts w:ascii="Times New Roman" w:hAnsi="Times New Roman"/>
          <w:color w:val="auto"/>
        </w:rPr>
        <w:t>应含</w:t>
      </w:r>
      <w:r w:rsidRPr="005D5107">
        <w:rPr>
          <w:rFonts w:ascii="Times New Roman" w:hAnsi="Times New Roman"/>
          <w:color w:val="auto"/>
        </w:rPr>
        <w:t>防止板材脱落</w:t>
      </w:r>
      <w:r w:rsidR="005B4E07" w:rsidRPr="005D5107">
        <w:rPr>
          <w:rFonts w:ascii="Times New Roman" w:hAnsi="Times New Roman"/>
          <w:color w:val="auto"/>
        </w:rPr>
        <w:t>设计</w:t>
      </w:r>
      <w:r w:rsidRPr="005D5107">
        <w:rPr>
          <w:rFonts w:ascii="Times New Roman" w:hAnsi="Times New Roman"/>
          <w:color w:val="auto"/>
        </w:rPr>
        <w:t>，当屏体一端与立柱腹板或限位挡板贴合时，另一端与</w:t>
      </w:r>
      <w:r w:rsidRPr="005D5107">
        <w:rPr>
          <w:rFonts w:ascii="Times New Roman" w:hAnsi="Times New Roman"/>
          <w:color w:val="auto"/>
        </w:rPr>
        <w:t>H</w:t>
      </w:r>
      <w:r w:rsidRPr="005D5107">
        <w:rPr>
          <w:rFonts w:ascii="Times New Roman" w:hAnsi="Times New Roman"/>
          <w:color w:val="auto"/>
        </w:rPr>
        <w:t>型钢内、外翼沿的搭接长度不</w:t>
      </w:r>
      <w:r w:rsidR="00167F3E" w:rsidRPr="005D5107">
        <w:rPr>
          <w:rFonts w:ascii="Times New Roman" w:hAnsi="Times New Roman"/>
          <w:color w:val="auto"/>
        </w:rPr>
        <w:t>得</w:t>
      </w:r>
      <w:r w:rsidRPr="005D5107">
        <w:rPr>
          <w:rFonts w:ascii="Times New Roman" w:hAnsi="Times New Roman"/>
          <w:color w:val="auto"/>
        </w:rPr>
        <w:t>小于</w:t>
      </w:r>
      <w:r w:rsidRPr="005D5107">
        <w:rPr>
          <w:rFonts w:ascii="Times New Roman" w:hAnsi="Times New Roman"/>
          <w:color w:val="auto"/>
        </w:rPr>
        <w:t>30mm</w:t>
      </w:r>
      <w:r w:rsidRPr="005D5107">
        <w:rPr>
          <w:rFonts w:ascii="Times New Roman" w:hAnsi="Times New Roman"/>
          <w:color w:val="auto"/>
        </w:rPr>
        <w:t>。非栓接于钢结构的屏体，应设置防坠落不锈钢丝绳。</w:t>
      </w:r>
    </w:p>
    <w:p w14:paraId="2D5537A5" w14:textId="739500F8" w:rsidR="00C339C3" w:rsidRPr="005D5107" w:rsidRDefault="00C339C3" w:rsidP="00512BBA">
      <w:pPr>
        <w:pStyle w:val="0"/>
        <w:ind w:firstLine="482"/>
        <w:rPr>
          <w:rFonts w:ascii="Times New Roman" w:hAnsi="Times New Roman"/>
          <w:color w:val="auto"/>
        </w:rPr>
      </w:pPr>
      <w:r w:rsidRPr="005D5107">
        <w:rPr>
          <w:rFonts w:ascii="Times New Roman" w:hAnsi="Times New Roman"/>
          <w:color w:val="auto"/>
        </w:rPr>
        <w:t>5</w:t>
      </w:r>
      <w:r w:rsidRPr="005D5107">
        <w:rPr>
          <w:rFonts w:ascii="Times New Roman" w:hAnsi="Times New Roman"/>
          <w:color w:val="auto"/>
        </w:rPr>
        <w:t>）结构伸缩缝处声屏障应采用加宽</w:t>
      </w:r>
      <w:r w:rsidRPr="005D5107">
        <w:rPr>
          <w:rFonts w:ascii="Times New Roman" w:hAnsi="Times New Roman"/>
          <w:color w:val="auto"/>
        </w:rPr>
        <w:t>H</w:t>
      </w:r>
      <w:r w:rsidRPr="005D5107">
        <w:rPr>
          <w:rFonts w:ascii="Times New Roman" w:hAnsi="Times New Roman"/>
          <w:color w:val="auto"/>
        </w:rPr>
        <w:t>型钢外翼沿与紧固件的方式防止屏体脱出；跨江大桥声屏障特大伸缩缝处应采用特殊构造设计方案进行封闭。</w:t>
      </w:r>
    </w:p>
    <w:p w14:paraId="6909D34B" w14:textId="72AF6434" w:rsidR="00543BFE" w:rsidRPr="005D5107" w:rsidRDefault="00C339C3" w:rsidP="005B4E07">
      <w:pPr>
        <w:pStyle w:val="0"/>
        <w:ind w:firstLine="482"/>
        <w:rPr>
          <w:rFonts w:ascii="Times New Roman" w:hAnsi="Times New Roman"/>
          <w:color w:val="auto"/>
        </w:rPr>
      </w:pPr>
      <w:r w:rsidRPr="005D5107">
        <w:rPr>
          <w:rFonts w:ascii="Times New Roman" w:hAnsi="Times New Roman"/>
          <w:color w:val="auto"/>
        </w:rPr>
        <w:t>6</w:t>
      </w:r>
      <w:r w:rsidRPr="005D5107">
        <w:rPr>
          <w:rFonts w:ascii="Times New Roman" w:hAnsi="Times New Roman"/>
          <w:color w:val="auto"/>
        </w:rPr>
        <w:t>）屏体安装应采用双螺母不锈钢螺栓，配止退螺母、双叠自锁垫圈、开口销。</w:t>
      </w:r>
    </w:p>
    <w:p w14:paraId="5D11398F" w14:textId="1A8A3297" w:rsidR="00CE09D3" w:rsidRPr="005D5107" w:rsidRDefault="00CE09D3" w:rsidP="008A779D">
      <w:pPr>
        <w:pStyle w:val="3"/>
        <w:spacing w:before="312"/>
        <w:ind w:left="513" w:hanging="513"/>
        <w:rPr>
          <w:rFonts w:cs="Times New Roman"/>
        </w:rPr>
      </w:pPr>
      <w:r w:rsidRPr="005D5107">
        <w:rPr>
          <w:rFonts w:cs="Times New Roman"/>
        </w:rPr>
        <w:t>声屏障的维护保养按</w:t>
      </w:r>
      <w:r w:rsidR="009D5384" w:rsidRPr="005D5107">
        <w:rPr>
          <w:rFonts w:cs="Times New Roman"/>
        </w:rPr>
        <w:t>DJBT50-162</w:t>
      </w:r>
      <w:r w:rsidR="009D5384" w:rsidRPr="005D5107">
        <w:rPr>
          <w:rFonts w:cs="Times New Roman"/>
        </w:rPr>
        <w:t>《重庆山地城市交通声屏障技术图集》的</w:t>
      </w:r>
      <w:r w:rsidR="00167F3E" w:rsidRPr="005D5107">
        <w:rPr>
          <w:rFonts w:cs="Times New Roman"/>
        </w:rPr>
        <w:t>规定</w:t>
      </w:r>
      <w:r w:rsidRPr="005D5107">
        <w:rPr>
          <w:rFonts w:cs="Times New Roman"/>
        </w:rPr>
        <w:t>执行。</w:t>
      </w:r>
    </w:p>
    <w:p w14:paraId="6F236AF5" w14:textId="42C39615" w:rsidR="00047D4D" w:rsidRPr="005D5107" w:rsidRDefault="00047D4D" w:rsidP="008A779D">
      <w:pPr>
        <w:pStyle w:val="3"/>
        <w:spacing w:before="312"/>
        <w:ind w:left="513" w:hanging="513"/>
        <w:rPr>
          <w:rFonts w:cs="Times New Roman"/>
        </w:rPr>
      </w:pPr>
      <w:r w:rsidRPr="005D5107">
        <w:rPr>
          <w:rFonts w:cs="Times New Roman"/>
        </w:rPr>
        <w:t>敏感建筑物的隔声窗设计应符合下列要求：</w:t>
      </w:r>
    </w:p>
    <w:p w14:paraId="3CCB207B" w14:textId="3ABA5767" w:rsidR="00047D4D" w:rsidRPr="005D5107" w:rsidRDefault="00047D4D" w:rsidP="00047D4D">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w:t>
      </w:r>
      <w:r w:rsidR="00450FBF" w:rsidRPr="005D5107">
        <w:rPr>
          <w:rFonts w:ascii="Times New Roman" w:hAnsi="Times New Roman"/>
          <w:color w:val="auto"/>
        </w:rPr>
        <w:t>隔声窗</w:t>
      </w:r>
      <w:r w:rsidR="00450FBF" w:rsidRPr="005D5107">
        <w:rPr>
          <w:rFonts w:ascii="Times New Roman" w:hAnsi="Times New Roman" w:hint="eastAsia"/>
          <w:color w:val="auto"/>
        </w:rPr>
        <w:t>等级</w:t>
      </w:r>
      <w:r w:rsidR="00450FBF" w:rsidRPr="005D5107">
        <w:rPr>
          <w:rFonts w:ascii="Times New Roman" w:hAnsi="Times New Roman"/>
          <w:color w:val="auto"/>
        </w:rPr>
        <w:t>应</w:t>
      </w:r>
      <w:r w:rsidR="00450FBF" w:rsidRPr="005D5107">
        <w:rPr>
          <w:rFonts w:ascii="Times New Roman" w:hAnsi="Times New Roman" w:hint="eastAsia"/>
          <w:color w:val="auto"/>
        </w:rPr>
        <w:t>根据确定的隔声量合理选择。</w:t>
      </w:r>
    </w:p>
    <w:p w14:paraId="2E1F7CCF" w14:textId="2115E5AE" w:rsidR="00047D4D" w:rsidRPr="005D5107" w:rsidRDefault="00047D4D" w:rsidP="00047D4D">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w:t>
      </w:r>
      <w:r w:rsidR="00450FBF" w:rsidRPr="005D5107">
        <w:rPr>
          <w:rFonts w:ascii="Times New Roman" w:hAnsi="Times New Roman"/>
          <w:color w:val="auto"/>
        </w:rPr>
        <w:t>隔声窗的隔声性能分级和检测方法按</w:t>
      </w:r>
      <w:r w:rsidR="00450FBF" w:rsidRPr="005D5107">
        <w:rPr>
          <w:rFonts w:ascii="Times New Roman" w:hAnsi="Times New Roman"/>
          <w:color w:val="auto"/>
        </w:rPr>
        <w:t>GB/T 8485</w:t>
      </w:r>
      <w:r w:rsidR="00450FBF" w:rsidRPr="005D5107">
        <w:rPr>
          <w:rFonts w:ascii="Times New Roman" w:hAnsi="Times New Roman"/>
          <w:color w:val="auto"/>
        </w:rPr>
        <w:t>《建筑门窗空气声隔声性能分级及检测方法》</w:t>
      </w:r>
      <w:r w:rsidR="00450FBF" w:rsidRPr="005D5107">
        <w:rPr>
          <w:rFonts w:ascii="Times New Roman" w:hAnsi="Times New Roman"/>
          <w:color w:val="auto"/>
        </w:rPr>
        <w:t xml:space="preserve"> </w:t>
      </w:r>
      <w:r w:rsidR="00450FBF" w:rsidRPr="005D5107">
        <w:rPr>
          <w:rFonts w:ascii="Times New Roman" w:hAnsi="Times New Roman"/>
          <w:color w:val="auto"/>
        </w:rPr>
        <w:t>的规定执行。</w:t>
      </w:r>
    </w:p>
    <w:p w14:paraId="2B69F871" w14:textId="766E40F4" w:rsidR="00047D4D" w:rsidRPr="005D5107" w:rsidRDefault="00450FBF" w:rsidP="00047D4D">
      <w:pPr>
        <w:pStyle w:val="0"/>
        <w:ind w:firstLine="482"/>
        <w:rPr>
          <w:rFonts w:ascii="Times New Roman" w:hAnsi="Times New Roman"/>
          <w:color w:val="auto"/>
        </w:rPr>
      </w:pPr>
      <w:r w:rsidRPr="005D5107">
        <w:rPr>
          <w:rFonts w:ascii="Times New Roman" w:hAnsi="Times New Roman" w:hint="eastAsia"/>
          <w:color w:val="auto"/>
        </w:rPr>
        <w:t>3</w:t>
      </w:r>
      <w:r w:rsidRPr="005D5107">
        <w:rPr>
          <w:rFonts w:ascii="Times New Roman" w:hAnsi="Times New Roman" w:hint="eastAsia"/>
          <w:color w:val="auto"/>
        </w:rPr>
        <w:t>）</w:t>
      </w:r>
      <w:r w:rsidR="00047D4D" w:rsidRPr="005D5107">
        <w:rPr>
          <w:rFonts w:ascii="Times New Roman" w:hAnsi="Times New Roman"/>
          <w:color w:val="auto"/>
        </w:rPr>
        <w:t>隔声窗部件应具有良好的耐候性和长效使用寿命，</w:t>
      </w:r>
      <w:r w:rsidR="00167F3E" w:rsidRPr="005D5107">
        <w:rPr>
          <w:rFonts w:ascii="Times New Roman" w:hAnsi="Times New Roman"/>
          <w:color w:val="auto"/>
        </w:rPr>
        <w:t>宜</w:t>
      </w:r>
      <w:r w:rsidR="00047D4D" w:rsidRPr="005D5107">
        <w:rPr>
          <w:rFonts w:ascii="Times New Roman" w:hAnsi="Times New Roman"/>
          <w:color w:val="auto"/>
        </w:rPr>
        <w:t>采用通风隔声窗。</w:t>
      </w:r>
    </w:p>
    <w:p w14:paraId="522F9D66" w14:textId="047E3D59" w:rsidR="00461742" w:rsidRPr="005D5107" w:rsidRDefault="00461742" w:rsidP="00461742">
      <w:pPr>
        <w:pStyle w:val="2"/>
        <w:rPr>
          <w:rFonts w:cs="Times New Roman"/>
          <w:color w:val="auto"/>
        </w:rPr>
      </w:pPr>
      <w:bookmarkStart w:id="29" w:name="_Toc145968700"/>
      <w:r w:rsidRPr="005D5107">
        <w:rPr>
          <w:rFonts w:cs="Times New Roman"/>
          <w:color w:val="auto"/>
        </w:rPr>
        <w:lastRenderedPageBreak/>
        <w:t>桥梁结构噪声控制</w:t>
      </w:r>
      <w:bookmarkEnd w:id="29"/>
    </w:p>
    <w:p w14:paraId="3E528F0B" w14:textId="2D70E7AF" w:rsidR="006E380B" w:rsidRPr="005D5107" w:rsidRDefault="006E380B" w:rsidP="008A779D">
      <w:pPr>
        <w:pStyle w:val="3"/>
        <w:tabs>
          <w:tab w:val="left" w:pos="0"/>
        </w:tabs>
        <w:spacing w:before="312" w:after="156"/>
        <w:ind w:left="513" w:hanging="513"/>
        <w:rPr>
          <w:rFonts w:cs="Times New Roman"/>
        </w:rPr>
      </w:pPr>
      <w:bookmarkStart w:id="30" w:name="_Hlk143183792"/>
      <w:r w:rsidRPr="005D5107">
        <w:rPr>
          <w:rFonts w:cs="Times New Roman"/>
        </w:rPr>
        <w:t>在城镇开发边界内新建高架区间桥梁，且距外轨中心线</w:t>
      </w:r>
      <w:r w:rsidRPr="005D5107">
        <w:rPr>
          <w:rFonts w:cs="Times New Roman"/>
        </w:rPr>
        <w:t>30m</w:t>
      </w:r>
      <w:r w:rsidRPr="005D5107">
        <w:rPr>
          <w:rFonts w:cs="Times New Roman"/>
        </w:rPr>
        <w:t>范围内有噪声敏感建筑物时，敏感建筑物</w:t>
      </w:r>
      <w:r w:rsidR="00167F3E" w:rsidRPr="005D5107">
        <w:rPr>
          <w:rFonts w:cs="Times New Roman"/>
        </w:rPr>
        <w:t>对应桥梁段</w:t>
      </w:r>
      <w:r w:rsidRPr="005D5107">
        <w:rPr>
          <w:rFonts w:cs="Times New Roman"/>
        </w:rPr>
        <w:t>应符合下列规定：</w:t>
      </w:r>
    </w:p>
    <w:p w14:paraId="4D0DFBD2" w14:textId="5D44CE77" w:rsidR="0060110E" w:rsidRPr="005D5107" w:rsidRDefault="0060110E" w:rsidP="0060110E">
      <w:pPr>
        <w:pStyle w:val="0"/>
        <w:numPr>
          <w:ilvl w:val="0"/>
          <w:numId w:val="28"/>
        </w:numPr>
        <w:ind w:firstLineChars="0"/>
        <w:rPr>
          <w:rFonts w:ascii="Times New Roman" w:hAnsi="Times New Roman"/>
          <w:color w:val="auto"/>
        </w:rPr>
      </w:pPr>
      <w:r w:rsidRPr="005D5107">
        <w:rPr>
          <w:rFonts w:ascii="Times New Roman" w:hAnsi="Times New Roman"/>
          <w:color w:val="auto"/>
        </w:rPr>
        <w:t>区间高架桥梁不宜选用钢箱梁、薄壁混凝土箱梁</w:t>
      </w:r>
      <w:r w:rsidR="009D5384" w:rsidRPr="005D5107">
        <w:rPr>
          <w:rFonts w:ascii="Times New Roman" w:hAnsi="Times New Roman"/>
          <w:color w:val="auto"/>
        </w:rPr>
        <w:t>等结构振动较大的桥梁结构</w:t>
      </w:r>
      <w:r w:rsidRPr="005D5107">
        <w:rPr>
          <w:rFonts w:ascii="Times New Roman" w:hAnsi="Times New Roman"/>
          <w:color w:val="auto"/>
        </w:rPr>
        <w:t>；</w:t>
      </w:r>
    </w:p>
    <w:p w14:paraId="4C7F0EE0" w14:textId="48A49461" w:rsidR="00461742" w:rsidRPr="005D5107" w:rsidRDefault="00461742" w:rsidP="00461742">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w:t>
      </w:r>
      <w:r w:rsidR="001E4711" w:rsidRPr="005D5107">
        <w:rPr>
          <w:rFonts w:ascii="Times New Roman" w:hAnsi="Times New Roman"/>
          <w:color w:val="auto"/>
        </w:rPr>
        <w:t>桥梁</w:t>
      </w:r>
      <w:r w:rsidR="000B6FFA" w:rsidRPr="005D5107">
        <w:rPr>
          <w:rFonts w:ascii="Times New Roman" w:hAnsi="Times New Roman"/>
          <w:color w:val="auto"/>
        </w:rPr>
        <w:t>轨道减振应采用</w:t>
      </w:r>
      <w:r w:rsidR="001E4711" w:rsidRPr="005D5107">
        <w:rPr>
          <w:rFonts w:ascii="Times New Roman" w:hAnsi="Times New Roman"/>
          <w:color w:val="auto"/>
        </w:rPr>
        <w:t>不低于</w:t>
      </w:r>
      <w:r w:rsidR="000B6FFA" w:rsidRPr="005D5107">
        <w:rPr>
          <w:rFonts w:ascii="Times New Roman" w:hAnsi="Times New Roman"/>
          <w:color w:val="auto"/>
        </w:rPr>
        <w:t>高等减振措施；</w:t>
      </w:r>
    </w:p>
    <w:p w14:paraId="2DBDEEB9" w14:textId="3145AA89" w:rsidR="00461742" w:rsidRPr="005D5107" w:rsidRDefault="006E380B" w:rsidP="00461742">
      <w:pPr>
        <w:pStyle w:val="0"/>
        <w:ind w:firstLine="482"/>
        <w:rPr>
          <w:rFonts w:ascii="Times New Roman" w:hAnsi="Times New Roman"/>
          <w:color w:val="auto"/>
        </w:rPr>
      </w:pPr>
      <w:r w:rsidRPr="005D5107">
        <w:rPr>
          <w:rFonts w:ascii="Times New Roman" w:hAnsi="Times New Roman"/>
          <w:color w:val="auto"/>
        </w:rPr>
        <w:t>3</w:t>
      </w:r>
      <w:r w:rsidR="00A07329" w:rsidRPr="005D5107">
        <w:rPr>
          <w:rFonts w:ascii="Times New Roman" w:hAnsi="Times New Roman"/>
          <w:color w:val="auto"/>
        </w:rPr>
        <w:t>）</w:t>
      </w:r>
      <w:r w:rsidR="00461742" w:rsidRPr="005D5107">
        <w:rPr>
          <w:rFonts w:ascii="Times New Roman" w:hAnsi="Times New Roman"/>
          <w:color w:val="auto"/>
        </w:rPr>
        <w:t>道岔宜采用无缝道岔，必要时可根据减振降噪需求，采用可动心轨道岔。</w:t>
      </w:r>
    </w:p>
    <w:bookmarkEnd w:id="30"/>
    <w:p w14:paraId="3DE467B0" w14:textId="266AD905" w:rsidR="006E380B" w:rsidRPr="005D5107" w:rsidRDefault="00461742" w:rsidP="008A779D">
      <w:pPr>
        <w:pStyle w:val="3"/>
        <w:spacing w:before="312"/>
        <w:ind w:left="513" w:hanging="513"/>
        <w:rPr>
          <w:rFonts w:cs="Times New Roman"/>
        </w:rPr>
      </w:pPr>
      <w:r w:rsidRPr="005D5107">
        <w:rPr>
          <w:rFonts w:cs="Times New Roman"/>
        </w:rPr>
        <w:t>当新建</w:t>
      </w:r>
      <w:r w:rsidR="00C339C3" w:rsidRPr="005D5107">
        <w:rPr>
          <w:rFonts w:cs="Times New Roman"/>
        </w:rPr>
        <w:t>跨江桥梁等大跨度</w:t>
      </w:r>
      <w:r w:rsidRPr="005D5107">
        <w:rPr>
          <w:rFonts w:cs="Times New Roman"/>
        </w:rPr>
        <w:t>桥梁类型，且距外轨中心线</w:t>
      </w:r>
      <w:r w:rsidR="00C93154" w:rsidRPr="005D5107">
        <w:rPr>
          <w:rFonts w:cs="Times New Roman"/>
        </w:rPr>
        <w:t>200m</w:t>
      </w:r>
      <w:r w:rsidRPr="005D5107">
        <w:rPr>
          <w:rFonts w:cs="Times New Roman"/>
        </w:rPr>
        <w:t>范围内有噪声敏感建筑物</w:t>
      </w:r>
      <w:r w:rsidR="00C93154" w:rsidRPr="005D5107">
        <w:rPr>
          <w:rFonts w:cs="Times New Roman"/>
        </w:rPr>
        <w:t>集中区</w:t>
      </w:r>
      <w:r w:rsidRPr="005D5107">
        <w:rPr>
          <w:rFonts w:cs="Times New Roman"/>
        </w:rPr>
        <w:t>时</w:t>
      </w:r>
      <w:r w:rsidR="00C339C3" w:rsidRPr="005D5107">
        <w:rPr>
          <w:rFonts w:cs="Times New Roman"/>
        </w:rPr>
        <w:t>应符合下列规定：</w:t>
      </w:r>
    </w:p>
    <w:p w14:paraId="2CA49610" w14:textId="5ABAD061" w:rsidR="00C339C3" w:rsidRPr="005D5107" w:rsidRDefault="006E380B" w:rsidP="006E380B">
      <w:pPr>
        <w:pStyle w:val="0"/>
        <w:ind w:firstLine="482"/>
        <w:rPr>
          <w:rFonts w:ascii="Times New Roman" w:hAnsi="Times New Roman"/>
          <w:color w:val="auto"/>
        </w:rPr>
      </w:pPr>
      <w:r w:rsidRPr="005D5107">
        <w:rPr>
          <w:rFonts w:ascii="Times New Roman" w:hAnsi="Times New Roman"/>
          <w:color w:val="auto"/>
        </w:rPr>
        <w:t>1</w:t>
      </w:r>
      <w:r w:rsidR="00C339C3" w:rsidRPr="005D5107">
        <w:rPr>
          <w:rFonts w:ascii="Times New Roman" w:hAnsi="Times New Roman"/>
          <w:color w:val="auto"/>
        </w:rPr>
        <w:t>）桥梁轨道减振</w:t>
      </w:r>
      <w:r w:rsidR="001E4711" w:rsidRPr="005D5107">
        <w:rPr>
          <w:rFonts w:ascii="Times New Roman" w:hAnsi="Times New Roman"/>
          <w:color w:val="auto"/>
        </w:rPr>
        <w:t>应采用不低于高等减振措施</w:t>
      </w:r>
      <w:r w:rsidR="00C339C3" w:rsidRPr="005D5107">
        <w:rPr>
          <w:rFonts w:ascii="Times New Roman" w:hAnsi="Times New Roman"/>
          <w:color w:val="auto"/>
        </w:rPr>
        <w:t>；</w:t>
      </w:r>
    </w:p>
    <w:p w14:paraId="1564827F" w14:textId="6145D57E" w:rsidR="00EE6BCE" w:rsidRPr="005D5107" w:rsidRDefault="006E380B" w:rsidP="00EE6BCE">
      <w:pPr>
        <w:pStyle w:val="0"/>
        <w:ind w:firstLine="482"/>
        <w:rPr>
          <w:rFonts w:ascii="Times New Roman" w:hAnsi="Times New Roman"/>
          <w:color w:val="auto"/>
        </w:rPr>
      </w:pPr>
      <w:r w:rsidRPr="005D5107">
        <w:rPr>
          <w:rFonts w:ascii="Times New Roman" w:hAnsi="Times New Roman"/>
          <w:color w:val="auto"/>
        </w:rPr>
        <w:t>2</w:t>
      </w:r>
      <w:r w:rsidR="00C339C3" w:rsidRPr="005D5107">
        <w:rPr>
          <w:rFonts w:ascii="Times New Roman" w:hAnsi="Times New Roman"/>
          <w:color w:val="auto"/>
        </w:rPr>
        <w:t>）</w:t>
      </w:r>
      <w:r w:rsidR="009D5384" w:rsidRPr="005D5107">
        <w:rPr>
          <w:rFonts w:ascii="Times New Roman" w:hAnsi="Times New Roman"/>
          <w:color w:val="auto"/>
        </w:rPr>
        <w:t>当桥上布置有道岔时，</w:t>
      </w:r>
      <w:r w:rsidR="00C339C3" w:rsidRPr="005D5107">
        <w:rPr>
          <w:rFonts w:ascii="Times New Roman" w:hAnsi="Times New Roman"/>
          <w:color w:val="auto"/>
        </w:rPr>
        <w:t>桥梁道岔宜采用无缝道岔，必要时可根据减振降噪需求，采用可动心轨道岔。</w:t>
      </w:r>
    </w:p>
    <w:p w14:paraId="443461C3" w14:textId="2B7BF8DF" w:rsidR="006E380B" w:rsidRPr="005D5107" w:rsidRDefault="006E380B" w:rsidP="00047D4D">
      <w:pPr>
        <w:pStyle w:val="0"/>
        <w:ind w:firstLine="482"/>
        <w:rPr>
          <w:rFonts w:ascii="Times New Roman" w:hAnsi="Times New Roman"/>
          <w:color w:val="auto"/>
        </w:rPr>
      </w:pPr>
      <w:r w:rsidRPr="005D5107">
        <w:rPr>
          <w:rFonts w:ascii="Times New Roman" w:hAnsi="Times New Roman"/>
          <w:color w:val="auto"/>
        </w:rPr>
        <w:t>3</w:t>
      </w:r>
      <w:r w:rsidR="00C339C3" w:rsidRPr="005D5107">
        <w:rPr>
          <w:rFonts w:ascii="Times New Roman" w:hAnsi="Times New Roman"/>
          <w:color w:val="auto"/>
        </w:rPr>
        <w:t>）</w:t>
      </w:r>
      <w:r w:rsidR="00461742" w:rsidRPr="005D5107">
        <w:rPr>
          <w:rFonts w:ascii="Times New Roman" w:hAnsi="Times New Roman"/>
          <w:color w:val="auto"/>
        </w:rPr>
        <w:t>桥梁宜采用减振支座</w:t>
      </w:r>
      <w:r w:rsidR="00C339C3" w:rsidRPr="005D5107">
        <w:rPr>
          <w:rFonts w:ascii="Times New Roman" w:hAnsi="Times New Roman"/>
          <w:color w:val="auto"/>
        </w:rPr>
        <w:t>等桥梁主动减振措施</w:t>
      </w:r>
      <w:r w:rsidR="00461742" w:rsidRPr="005D5107">
        <w:rPr>
          <w:rFonts w:ascii="Times New Roman" w:hAnsi="Times New Roman"/>
          <w:color w:val="auto"/>
        </w:rPr>
        <w:t>。</w:t>
      </w:r>
    </w:p>
    <w:p w14:paraId="65E78202" w14:textId="77777777" w:rsidR="00154F63" w:rsidRPr="005D5107" w:rsidRDefault="00794DF4">
      <w:pPr>
        <w:pStyle w:val="2"/>
        <w:spacing w:before="156" w:after="156"/>
        <w:rPr>
          <w:rFonts w:cs="Times New Roman"/>
          <w:color w:val="auto"/>
        </w:rPr>
      </w:pPr>
      <w:bookmarkStart w:id="31" w:name="_Toc141790114"/>
      <w:bookmarkStart w:id="32" w:name="_Toc145968701"/>
      <w:r w:rsidRPr="005D5107">
        <w:rPr>
          <w:rFonts w:cs="Times New Roman"/>
          <w:color w:val="auto"/>
        </w:rPr>
        <w:t>风亭、冷却塔噪声控制</w:t>
      </w:r>
      <w:bookmarkEnd w:id="31"/>
      <w:bookmarkEnd w:id="32"/>
    </w:p>
    <w:p w14:paraId="7D737E29" w14:textId="10CF79A0" w:rsidR="00154F63" w:rsidRPr="005D5107" w:rsidRDefault="00794DF4" w:rsidP="008A779D">
      <w:pPr>
        <w:pStyle w:val="3"/>
        <w:spacing w:before="312"/>
        <w:ind w:left="513" w:hanging="513"/>
        <w:rPr>
          <w:rFonts w:cs="Times New Roman"/>
        </w:rPr>
      </w:pPr>
      <w:r w:rsidRPr="005D5107">
        <w:rPr>
          <w:rFonts w:cs="Times New Roman"/>
        </w:rPr>
        <w:t>风亭排风口</w:t>
      </w:r>
      <w:r w:rsidR="00A07329" w:rsidRPr="005D5107">
        <w:rPr>
          <w:rFonts w:cs="Times New Roman"/>
        </w:rPr>
        <w:t>建筑内</w:t>
      </w:r>
      <w:r w:rsidR="00EE6BCE" w:rsidRPr="005D5107">
        <w:rPr>
          <w:rFonts w:cs="Times New Roman"/>
        </w:rPr>
        <w:t>边线</w:t>
      </w:r>
      <w:r w:rsidRPr="005D5107">
        <w:rPr>
          <w:rFonts w:cs="Times New Roman"/>
        </w:rPr>
        <w:t>距敏感建筑物</w:t>
      </w:r>
      <w:r w:rsidR="00316826" w:rsidRPr="005D5107">
        <w:rPr>
          <w:rFonts w:cs="Times New Roman"/>
        </w:rPr>
        <w:t>不</w:t>
      </w:r>
      <w:r w:rsidR="005D18C1" w:rsidRPr="005D5107">
        <w:rPr>
          <w:rFonts w:cs="Times New Roman"/>
        </w:rPr>
        <w:t>宜</w:t>
      </w:r>
      <w:r w:rsidRPr="005D5107">
        <w:rPr>
          <w:rFonts w:cs="Times New Roman"/>
        </w:rPr>
        <w:t>小于</w:t>
      </w:r>
      <w:r w:rsidRPr="005D5107">
        <w:rPr>
          <w:rFonts w:cs="Times New Roman"/>
        </w:rPr>
        <w:t>15</w:t>
      </w:r>
      <w:r w:rsidRPr="005D5107">
        <w:rPr>
          <w:rFonts w:cs="Times New Roman"/>
        </w:rPr>
        <w:t>米。在</w:t>
      </w:r>
      <w:r w:rsidRPr="005D5107">
        <w:rPr>
          <w:rFonts w:cs="Times New Roman"/>
        </w:rPr>
        <w:t>1</w:t>
      </w:r>
      <w:r w:rsidRPr="005D5107">
        <w:rPr>
          <w:rFonts w:cs="Times New Roman"/>
        </w:rPr>
        <w:t>类声环境质量标准适用区域内</w:t>
      </w:r>
      <w:r w:rsidR="00F47737" w:rsidRPr="005D5107">
        <w:rPr>
          <w:rFonts w:cs="Times New Roman"/>
        </w:rPr>
        <w:t>不宜</w:t>
      </w:r>
      <w:r w:rsidRPr="005D5107">
        <w:rPr>
          <w:rFonts w:cs="Times New Roman"/>
        </w:rPr>
        <w:t>建设地面式冷却塔。</w:t>
      </w:r>
    </w:p>
    <w:p w14:paraId="67250665" w14:textId="0279A1A1" w:rsidR="00154F63" w:rsidRPr="005D5107" w:rsidRDefault="00794DF4" w:rsidP="008A779D">
      <w:pPr>
        <w:pStyle w:val="3"/>
        <w:spacing w:before="312"/>
        <w:ind w:left="513" w:hanging="513"/>
        <w:rPr>
          <w:rFonts w:cs="Times New Roman"/>
        </w:rPr>
      </w:pPr>
      <w:r w:rsidRPr="005D5107">
        <w:rPr>
          <w:rFonts w:cs="Times New Roman"/>
        </w:rPr>
        <w:t>风亭、冷却塔噪声控制应优先选择低噪声设备。为达到噪声控制要求，风亭可采用消声器、风机消声导向器</w:t>
      </w:r>
      <w:r w:rsidR="00F47737" w:rsidRPr="005D5107">
        <w:rPr>
          <w:rFonts w:cs="Times New Roman"/>
        </w:rPr>
        <w:t>等</w:t>
      </w:r>
      <w:r w:rsidRPr="005D5107">
        <w:rPr>
          <w:rFonts w:cs="Times New Roman"/>
        </w:rPr>
        <w:t>，冷却塔可采用吸声材料、消声百叶、声屏障</w:t>
      </w:r>
      <w:r w:rsidR="00F47737" w:rsidRPr="005D5107">
        <w:rPr>
          <w:rFonts w:cs="Times New Roman"/>
        </w:rPr>
        <w:t>等</w:t>
      </w:r>
      <w:r w:rsidR="00A07329" w:rsidRPr="005D5107">
        <w:rPr>
          <w:rFonts w:cs="Times New Roman"/>
        </w:rPr>
        <w:t>。</w:t>
      </w:r>
      <w:r w:rsidRPr="005D5107">
        <w:rPr>
          <w:rFonts w:cs="Times New Roman"/>
        </w:rPr>
        <w:t>风亭及冷却塔设计应结合城市景观进行消隐设计。</w:t>
      </w:r>
    </w:p>
    <w:p w14:paraId="68BA637D" w14:textId="77777777" w:rsidR="00154F63" w:rsidRPr="005D5107" w:rsidRDefault="00794DF4">
      <w:pPr>
        <w:pStyle w:val="2"/>
        <w:spacing w:before="156" w:after="156"/>
        <w:rPr>
          <w:rFonts w:cs="Times New Roman"/>
          <w:color w:val="auto"/>
        </w:rPr>
      </w:pPr>
      <w:bookmarkStart w:id="33" w:name="_Toc141790115"/>
      <w:bookmarkStart w:id="34" w:name="_Toc145968702"/>
      <w:r w:rsidRPr="005D5107">
        <w:rPr>
          <w:rFonts w:cs="Times New Roman"/>
          <w:color w:val="auto"/>
        </w:rPr>
        <w:t>上盖建筑噪声控制</w:t>
      </w:r>
      <w:bookmarkEnd w:id="33"/>
      <w:bookmarkEnd w:id="34"/>
    </w:p>
    <w:p w14:paraId="51879AC9" w14:textId="27E15A7C" w:rsidR="00154F63" w:rsidRPr="005D5107" w:rsidRDefault="00794DF4" w:rsidP="008A779D">
      <w:pPr>
        <w:pStyle w:val="3"/>
        <w:spacing w:before="312"/>
        <w:ind w:left="513" w:hanging="513"/>
        <w:rPr>
          <w:rFonts w:cs="Times New Roman"/>
        </w:rPr>
      </w:pPr>
      <w:r w:rsidRPr="005D5107">
        <w:rPr>
          <w:rFonts w:cs="Times New Roman"/>
        </w:rPr>
        <w:t>上盖建筑为</w:t>
      </w:r>
      <w:r w:rsidR="0000158F" w:rsidRPr="005D5107">
        <w:rPr>
          <w:rFonts w:cs="Times New Roman"/>
        </w:rPr>
        <w:t>噪声</w:t>
      </w:r>
      <w:r w:rsidRPr="005D5107">
        <w:rPr>
          <w:rFonts w:cs="Times New Roman"/>
        </w:rPr>
        <w:t>敏感建筑物</w:t>
      </w:r>
      <w:r w:rsidR="0000158F" w:rsidRPr="005D5107">
        <w:rPr>
          <w:rFonts w:cs="Times New Roman"/>
        </w:rPr>
        <w:t>或其</w:t>
      </w:r>
      <w:r w:rsidRPr="005D5107">
        <w:rPr>
          <w:rFonts w:cs="Times New Roman"/>
        </w:rPr>
        <w:t>规划地块时，应采取噪声控制措施。</w:t>
      </w:r>
    </w:p>
    <w:p w14:paraId="60E929E9" w14:textId="5C425528" w:rsidR="00154F63" w:rsidRPr="005D5107" w:rsidRDefault="00794DF4" w:rsidP="008A779D">
      <w:pPr>
        <w:pStyle w:val="3"/>
        <w:spacing w:before="312"/>
        <w:ind w:left="513" w:hanging="513"/>
        <w:rPr>
          <w:rFonts w:cs="Times New Roman"/>
        </w:rPr>
      </w:pPr>
      <w:r w:rsidRPr="005D5107">
        <w:rPr>
          <w:rFonts w:cs="Times New Roman"/>
        </w:rPr>
        <w:t>上盖建筑受噪声影响</w:t>
      </w:r>
      <w:r w:rsidR="00A07329" w:rsidRPr="005D5107">
        <w:rPr>
          <w:rFonts w:cs="Times New Roman"/>
        </w:rPr>
        <w:t>程度应</w:t>
      </w:r>
      <w:r w:rsidRPr="005D5107">
        <w:rPr>
          <w:rFonts w:cs="Times New Roman"/>
        </w:rPr>
        <w:t>通过实测与预测相结合的方式</w:t>
      </w:r>
      <w:r w:rsidR="000D5806" w:rsidRPr="005D5107">
        <w:rPr>
          <w:rFonts w:cs="Times New Roman"/>
        </w:rPr>
        <w:t>确定</w:t>
      </w:r>
      <w:r w:rsidRPr="005D5107">
        <w:rPr>
          <w:rFonts w:cs="Times New Roman"/>
        </w:rPr>
        <w:t>，科学合理的确定噪声控制目标值。上盖建筑室内声环境应符合</w:t>
      </w:r>
      <w:r w:rsidR="0000158F" w:rsidRPr="005D5107">
        <w:rPr>
          <w:rFonts w:cs="Times New Roman"/>
        </w:rPr>
        <w:t>GB5</w:t>
      </w:r>
      <w:r w:rsidR="000D5806" w:rsidRPr="005D5107">
        <w:rPr>
          <w:rFonts w:cs="Times New Roman"/>
        </w:rPr>
        <w:t>5016</w:t>
      </w:r>
      <w:r w:rsidR="00562614" w:rsidRPr="005D5107">
        <w:rPr>
          <w:rFonts w:cs="Times New Roman"/>
        </w:rPr>
        <w:t>《建筑环境通用规范》</w:t>
      </w:r>
      <w:r w:rsidRPr="005D5107">
        <w:rPr>
          <w:rFonts w:cs="Times New Roman"/>
        </w:rPr>
        <w:t>的规定。</w:t>
      </w:r>
    </w:p>
    <w:p w14:paraId="10528844" w14:textId="11E77708" w:rsidR="00AB296A" w:rsidRPr="005D5107" w:rsidRDefault="00AB296A" w:rsidP="00102179">
      <w:pPr>
        <w:pStyle w:val="3"/>
        <w:spacing w:before="312"/>
        <w:ind w:left="513" w:hanging="513"/>
        <w:rPr>
          <w:rFonts w:cs="Times New Roman"/>
        </w:rPr>
      </w:pPr>
      <w:r w:rsidRPr="005D5107">
        <w:rPr>
          <w:rFonts w:cs="Times New Roman"/>
        </w:rPr>
        <w:lastRenderedPageBreak/>
        <w:t>上盖建筑室内噪声测量方法应</w:t>
      </w:r>
      <w:r w:rsidR="00A07329" w:rsidRPr="005D5107">
        <w:rPr>
          <w:rFonts w:cs="Times New Roman"/>
        </w:rPr>
        <w:t>按</w:t>
      </w:r>
      <w:r w:rsidRPr="005D5107">
        <w:rPr>
          <w:rFonts w:cs="Times New Roman"/>
        </w:rPr>
        <w:t>GB50118</w:t>
      </w:r>
      <w:r w:rsidRPr="005D5107">
        <w:rPr>
          <w:rFonts w:cs="Times New Roman"/>
        </w:rPr>
        <w:t>《民用建筑隔声设计规范》</w:t>
      </w:r>
      <w:r w:rsidR="00A07329" w:rsidRPr="005D5107">
        <w:rPr>
          <w:rFonts w:cs="Times New Roman"/>
        </w:rPr>
        <w:t>的规定执行</w:t>
      </w:r>
      <w:r w:rsidRPr="005D5107">
        <w:rPr>
          <w:rFonts w:cs="Times New Roman"/>
        </w:rPr>
        <w:t>。</w:t>
      </w:r>
    </w:p>
    <w:p w14:paraId="6BF9C02F" w14:textId="77777777" w:rsidR="00AB296A" w:rsidRPr="005D5107" w:rsidRDefault="00AB296A" w:rsidP="001057C6">
      <w:pPr>
        <w:pStyle w:val="-z"/>
        <w:spacing w:before="312" w:after="312"/>
        <w:ind w:firstLine="420"/>
        <w:rPr>
          <w:rStyle w:val="15"/>
          <w:color w:val="auto"/>
        </w:rPr>
        <w:sectPr w:rsidR="00AB296A" w:rsidRPr="005D5107">
          <w:pgSz w:w="11906" w:h="16838"/>
          <w:pgMar w:top="1440" w:right="1800" w:bottom="1440" w:left="1800" w:header="851" w:footer="992" w:gutter="0"/>
          <w:cols w:space="425"/>
          <w:docGrid w:type="lines" w:linePitch="312"/>
        </w:sectPr>
      </w:pPr>
    </w:p>
    <w:p w14:paraId="674EC488" w14:textId="13DC4D9E" w:rsidR="00154F63" w:rsidRPr="005D5107" w:rsidRDefault="00751E2B">
      <w:pPr>
        <w:pStyle w:val="1"/>
        <w:spacing w:before="468" w:after="156"/>
        <w:rPr>
          <w:rFonts w:cs="Times New Roman"/>
          <w:color w:val="auto"/>
        </w:rPr>
      </w:pPr>
      <w:hyperlink r:id="rId11" w:anchor="_Toc19150" w:history="1">
        <w:bookmarkStart w:id="35" w:name="_Toc141790116"/>
        <w:bookmarkStart w:id="36" w:name="_Toc145968703"/>
        <w:r w:rsidR="0001778A" w:rsidRPr="005D5107">
          <w:rPr>
            <w:rFonts w:cs="Times New Roman"/>
            <w:color w:val="auto"/>
          </w:rPr>
          <w:t>振动</w:t>
        </w:r>
        <w:r w:rsidR="00794DF4" w:rsidRPr="005D5107">
          <w:rPr>
            <w:rFonts w:cs="Times New Roman"/>
            <w:color w:val="auto"/>
          </w:rPr>
          <w:t>控制</w:t>
        </w:r>
        <w:bookmarkEnd w:id="35"/>
        <w:bookmarkEnd w:id="36"/>
      </w:hyperlink>
    </w:p>
    <w:p w14:paraId="53D6802E" w14:textId="77777777" w:rsidR="00154F63" w:rsidRPr="005D5107" w:rsidRDefault="00794DF4">
      <w:pPr>
        <w:pStyle w:val="2"/>
        <w:spacing w:before="156" w:after="156"/>
        <w:rPr>
          <w:rFonts w:cs="Times New Roman"/>
          <w:color w:val="auto"/>
        </w:rPr>
      </w:pPr>
      <w:bookmarkStart w:id="37" w:name="_Toc141790117"/>
      <w:bookmarkStart w:id="38" w:name="_Toc145968704"/>
      <w:r w:rsidRPr="005D5107">
        <w:rPr>
          <w:rFonts w:cs="Times New Roman"/>
          <w:color w:val="auto"/>
        </w:rPr>
        <w:t>一般规定</w:t>
      </w:r>
      <w:bookmarkEnd w:id="37"/>
      <w:bookmarkEnd w:id="38"/>
    </w:p>
    <w:p w14:paraId="67003854" w14:textId="78307A55" w:rsidR="00154F63" w:rsidRPr="005D5107" w:rsidRDefault="00794DF4" w:rsidP="008A779D">
      <w:pPr>
        <w:pStyle w:val="3"/>
        <w:spacing w:before="312"/>
        <w:ind w:left="513" w:hanging="513"/>
        <w:rPr>
          <w:rFonts w:cs="Times New Roman"/>
        </w:rPr>
      </w:pPr>
      <w:r w:rsidRPr="005D5107">
        <w:rPr>
          <w:rFonts w:cs="Times New Roman"/>
        </w:rPr>
        <w:t>城市轨道交通引起</w:t>
      </w:r>
      <w:r w:rsidR="00562614" w:rsidRPr="005D5107">
        <w:rPr>
          <w:rFonts w:cs="Times New Roman"/>
        </w:rPr>
        <w:t>振动</w:t>
      </w:r>
      <w:r w:rsidRPr="005D5107">
        <w:rPr>
          <w:rFonts w:cs="Times New Roman"/>
        </w:rPr>
        <w:t>敏感建筑物</w:t>
      </w:r>
      <w:r w:rsidR="004D0023" w:rsidRPr="005D5107">
        <w:rPr>
          <w:rFonts w:cs="Times New Roman"/>
        </w:rPr>
        <w:t>的</w:t>
      </w:r>
      <w:r w:rsidRPr="005D5107">
        <w:rPr>
          <w:rFonts w:cs="Times New Roman"/>
        </w:rPr>
        <w:t>环境振动</w:t>
      </w:r>
      <w:r w:rsidR="00A07329" w:rsidRPr="005D5107">
        <w:rPr>
          <w:rFonts w:cs="Times New Roman"/>
        </w:rPr>
        <w:t>应符合</w:t>
      </w:r>
      <w:r w:rsidR="00A07329" w:rsidRPr="005D5107">
        <w:rPr>
          <w:rFonts w:cs="Times New Roman"/>
        </w:rPr>
        <w:t>GB</w:t>
      </w:r>
      <w:r w:rsidR="001E4711" w:rsidRPr="005D5107">
        <w:rPr>
          <w:rFonts w:cs="Times New Roman" w:hint="eastAsia"/>
        </w:rPr>
        <w:t xml:space="preserve"> </w:t>
      </w:r>
      <w:r w:rsidR="00A07329" w:rsidRPr="005D5107">
        <w:rPr>
          <w:rFonts w:cs="Times New Roman"/>
        </w:rPr>
        <w:t>10070</w:t>
      </w:r>
      <w:r w:rsidR="00A07329" w:rsidRPr="005D5107">
        <w:rPr>
          <w:rFonts w:cs="Times New Roman"/>
        </w:rPr>
        <w:t>《城市区域环境振动标准》</w:t>
      </w:r>
      <w:r w:rsidR="004D0023" w:rsidRPr="005D5107">
        <w:rPr>
          <w:rFonts w:cs="Times New Roman"/>
        </w:rPr>
        <w:t>、二次辐射噪声</w:t>
      </w:r>
      <w:r w:rsidR="00A07329" w:rsidRPr="005D5107">
        <w:rPr>
          <w:rFonts w:cs="Times New Roman"/>
        </w:rPr>
        <w:t>应</w:t>
      </w:r>
      <w:r w:rsidRPr="005D5107">
        <w:rPr>
          <w:rFonts w:cs="Times New Roman"/>
        </w:rPr>
        <w:t>符合</w:t>
      </w:r>
      <w:r w:rsidRPr="005D5107">
        <w:rPr>
          <w:rFonts w:cs="Times New Roman"/>
        </w:rPr>
        <w:t>JGJ/T 170</w:t>
      </w:r>
      <w:r w:rsidR="00562614" w:rsidRPr="005D5107">
        <w:rPr>
          <w:rFonts w:cs="Times New Roman"/>
        </w:rPr>
        <w:t>《城市轨道交通引起建筑物振动与二次辐射噪声限值及其测量方法标准》</w:t>
      </w:r>
      <w:r w:rsidRPr="005D5107">
        <w:rPr>
          <w:rFonts w:cs="Times New Roman"/>
        </w:rPr>
        <w:t>的规定。</w:t>
      </w:r>
    </w:p>
    <w:p w14:paraId="0E926DA9" w14:textId="7D7B429B" w:rsidR="00154F63" w:rsidRPr="005D5107" w:rsidRDefault="00794DF4" w:rsidP="008A779D">
      <w:pPr>
        <w:pStyle w:val="3"/>
        <w:spacing w:before="312"/>
        <w:ind w:left="513" w:hanging="513"/>
        <w:rPr>
          <w:rFonts w:cs="Times New Roman"/>
        </w:rPr>
      </w:pPr>
      <w:bookmarkStart w:id="39" w:name="_Toc111643476"/>
      <w:r w:rsidRPr="005D5107">
        <w:rPr>
          <w:rFonts w:cs="Times New Roman"/>
        </w:rPr>
        <w:t>城市轨道交通引起文物保护单位的振动速度限值应符合</w:t>
      </w:r>
      <w:r w:rsidR="004D0023" w:rsidRPr="005D5107">
        <w:rPr>
          <w:rFonts w:cs="Times New Roman"/>
        </w:rPr>
        <w:t>GB/T</w:t>
      </w:r>
      <w:r w:rsidR="001E4711" w:rsidRPr="005D5107">
        <w:rPr>
          <w:rFonts w:cs="Times New Roman" w:hint="eastAsia"/>
        </w:rPr>
        <w:t xml:space="preserve"> </w:t>
      </w:r>
      <w:r w:rsidR="004D0023" w:rsidRPr="005D5107">
        <w:rPr>
          <w:rFonts w:cs="Times New Roman"/>
        </w:rPr>
        <w:t>50452</w:t>
      </w:r>
      <w:r w:rsidRPr="005D5107">
        <w:rPr>
          <w:rFonts w:cs="Times New Roman"/>
        </w:rPr>
        <w:t>《古建筑防工业振动技术规范》的规定。</w:t>
      </w:r>
      <w:bookmarkEnd w:id="39"/>
    </w:p>
    <w:p w14:paraId="575D5627" w14:textId="7E6B0DEE" w:rsidR="00587DDD" w:rsidRPr="005D5107" w:rsidRDefault="00587DDD" w:rsidP="00587DDD">
      <w:pPr>
        <w:pStyle w:val="3"/>
        <w:spacing w:before="312"/>
        <w:ind w:left="513" w:hanging="513"/>
        <w:rPr>
          <w:rFonts w:cs="Times New Roman"/>
        </w:rPr>
      </w:pPr>
      <w:r w:rsidRPr="005D5107">
        <w:rPr>
          <w:rFonts w:cs="Times New Roman"/>
        </w:rPr>
        <w:t>城市轨道交通振动源强应优先</w:t>
      </w:r>
      <w:r w:rsidRPr="005D5107">
        <w:rPr>
          <w:rFonts w:cs="Times New Roman" w:hint="eastAsia"/>
        </w:rPr>
        <w:t>采用现场</w:t>
      </w:r>
      <w:r w:rsidRPr="005D5107">
        <w:rPr>
          <w:rFonts w:cs="Times New Roman"/>
        </w:rPr>
        <w:t>实测</w:t>
      </w:r>
      <w:r w:rsidRPr="005D5107">
        <w:rPr>
          <w:rFonts w:cs="Times New Roman"/>
        </w:rPr>
        <w:t>/</w:t>
      </w:r>
      <w:r w:rsidRPr="005D5107">
        <w:rPr>
          <w:rFonts w:cs="Times New Roman"/>
        </w:rPr>
        <w:t>类比测量</w:t>
      </w:r>
      <w:r w:rsidRPr="005D5107">
        <w:rPr>
          <w:rFonts w:cs="Times New Roman" w:hint="eastAsia"/>
        </w:rPr>
        <w:t>确定</w:t>
      </w:r>
      <w:r w:rsidRPr="005D5107">
        <w:rPr>
          <w:rFonts w:cs="Times New Roman"/>
        </w:rPr>
        <w:t>，测量方法应符合</w:t>
      </w:r>
      <w:r w:rsidRPr="005D5107">
        <w:rPr>
          <w:rFonts w:cs="Times New Roman"/>
        </w:rPr>
        <w:t>HJ</w:t>
      </w:r>
      <w:r w:rsidRPr="005D5107">
        <w:rPr>
          <w:rFonts w:cs="Times New Roman" w:hint="eastAsia"/>
        </w:rPr>
        <w:t xml:space="preserve"> </w:t>
      </w:r>
      <w:r w:rsidRPr="005D5107">
        <w:rPr>
          <w:rFonts w:cs="Times New Roman"/>
        </w:rPr>
        <w:t>453</w:t>
      </w:r>
      <w:r w:rsidRPr="005D5107">
        <w:rPr>
          <w:rStyle w:val="af1"/>
          <w:rFonts w:cs="Times New Roman"/>
          <w:color w:val="auto"/>
          <w:u w:val="none"/>
        </w:rPr>
        <w:t>《</w:t>
      </w:r>
      <w:r w:rsidRPr="005D5107">
        <w:rPr>
          <w:rFonts w:cs="Times New Roman"/>
        </w:rPr>
        <w:t>环境影响评价技术导则</w:t>
      </w:r>
      <w:r w:rsidRPr="005D5107">
        <w:rPr>
          <w:rFonts w:cs="Times New Roman"/>
        </w:rPr>
        <w:t xml:space="preserve"> </w:t>
      </w:r>
      <w:r w:rsidRPr="005D5107">
        <w:rPr>
          <w:rFonts w:cs="Times New Roman"/>
        </w:rPr>
        <w:t>城市轨道交通</w:t>
      </w:r>
      <w:r w:rsidRPr="005D5107">
        <w:rPr>
          <w:rStyle w:val="af1"/>
          <w:rFonts w:cs="Times New Roman"/>
          <w:color w:val="auto"/>
          <w:u w:val="none"/>
        </w:rPr>
        <w:t>》</w:t>
      </w:r>
      <w:r w:rsidRPr="005D5107">
        <w:rPr>
          <w:rFonts w:cs="Times New Roman"/>
        </w:rPr>
        <w:t>的规定</w:t>
      </w:r>
      <w:r w:rsidRPr="005D5107">
        <w:rPr>
          <w:rFonts w:cs="Times New Roman" w:hint="eastAsia"/>
          <w:spacing w:val="-1"/>
        </w:rPr>
        <w:t>，</w:t>
      </w:r>
      <w:r w:rsidRPr="005D5107">
        <w:rPr>
          <w:rFonts w:cs="Times New Roman"/>
          <w:spacing w:val="-1"/>
        </w:rPr>
        <w:t>且</w:t>
      </w:r>
      <w:r w:rsidRPr="005D5107">
        <w:rPr>
          <w:rFonts w:cs="Times New Roman"/>
        </w:rPr>
        <w:t>测量地应优先</w:t>
      </w:r>
      <w:r w:rsidRPr="005D5107">
        <w:rPr>
          <w:rFonts w:cs="Times New Roman" w:hint="eastAsia"/>
        </w:rPr>
        <w:t>选择</w:t>
      </w:r>
      <w:r w:rsidRPr="005D5107">
        <w:rPr>
          <w:rFonts w:cs="Times New Roman"/>
        </w:rPr>
        <w:t>重庆市</w:t>
      </w:r>
      <w:r w:rsidRPr="005D5107">
        <w:rPr>
          <w:rFonts w:cs="Times New Roman" w:hint="eastAsia"/>
        </w:rPr>
        <w:t>。</w:t>
      </w:r>
      <w:r w:rsidRPr="005D5107">
        <w:rPr>
          <w:rFonts w:cs="Times New Roman"/>
        </w:rPr>
        <w:t>类比测量时，</w:t>
      </w:r>
      <w:r w:rsidRPr="005D5107">
        <w:rPr>
          <w:rFonts w:cs="Times New Roman" w:hint="eastAsia"/>
        </w:rPr>
        <w:t>应</w:t>
      </w:r>
      <w:r w:rsidRPr="005D5107">
        <w:rPr>
          <w:rFonts w:cs="Times New Roman"/>
        </w:rPr>
        <w:t>分析类比测点与拟建工程的相似性。当无</w:t>
      </w:r>
      <w:r w:rsidRPr="005D5107">
        <w:rPr>
          <w:rFonts w:cs="Times New Roman" w:hint="eastAsia"/>
        </w:rPr>
        <w:t>振动</w:t>
      </w:r>
      <w:r w:rsidRPr="005D5107">
        <w:rPr>
          <w:rFonts w:cs="Times New Roman"/>
        </w:rPr>
        <w:t>源强</w:t>
      </w:r>
      <w:r w:rsidRPr="005D5107">
        <w:rPr>
          <w:rFonts w:cs="Times New Roman" w:hint="eastAsia"/>
        </w:rPr>
        <w:t>现场</w:t>
      </w:r>
      <w:r w:rsidRPr="005D5107">
        <w:rPr>
          <w:rFonts w:cs="Times New Roman"/>
        </w:rPr>
        <w:t>实测</w:t>
      </w:r>
      <w:r w:rsidRPr="005D5107">
        <w:rPr>
          <w:rFonts w:cs="Times New Roman"/>
        </w:rPr>
        <w:t>/</w:t>
      </w:r>
      <w:r w:rsidRPr="005D5107">
        <w:rPr>
          <w:rFonts w:cs="Times New Roman"/>
        </w:rPr>
        <w:t>类比测量条件时，可依据调查资料或参考附录</w:t>
      </w:r>
      <w:r w:rsidRPr="005D5107">
        <w:rPr>
          <w:rFonts w:cs="Times New Roman" w:hint="eastAsia"/>
        </w:rPr>
        <w:t>B</w:t>
      </w:r>
      <w:r w:rsidRPr="005D5107">
        <w:rPr>
          <w:rFonts w:cs="Times New Roman" w:hint="eastAsia"/>
        </w:rPr>
        <w:t>并</w:t>
      </w:r>
      <w:r w:rsidRPr="005D5107">
        <w:rPr>
          <w:rFonts w:cs="Times New Roman"/>
        </w:rPr>
        <w:t>分析合理性后确定。</w:t>
      </w:r>
    </w:p>
    <w:p w14:paraId="1A5C05F5" w14:textId="77777777" w:rsidR="00587DDD" w:rsidRPr="005D5107" w:rsidRDefault="00587DDD" w:rsidP="00587DDD"/>
    <w:p w14:paraId="61326745" w14:textId="2B57AEC4" w:rsidR="00154F63" w:rsidRPr="005D5107" w:rsidRDefault="00794DF4" w:rsidP="001E4711">
      <w:pPr>
        <w:pStyle w:val="3"/>
        <w:spacing w:before="312"/>
        <w:ind w:left="513" w:hanging="513"/>
        <w:rPr>
          <w:rStyle w:val="af1"/>
          <w:rFonts w:cs="Times New Roman"/>
          <w:color w:val="auto"/>
          <w:u w:val="none"/>
        </w:rPr>
      </w:pPr>
      <w:r w:rsidRPr="005D5107">
        <w:rPr>
          <w:rStyle w:val="af1"/>
          <w:rFonts w:cs="Times New Roman"/>
          <w:color w:val="auto"/>
          <w:u w:val="none"/>
        </w:rPr>
        <w:t>受既有城市轨道交通影响的敏感建筑物</w:t>
      </w:r>
      <w:r w:rsidR="001E4711" w:rsidRPr="005D5107">
        <w:rPr>
          <w:rStyle w:val="af1"/>
          <w:rFonts w:cs="Times New Roman"/>
          <w:color w:val="auto"/>
          <w:u w:val="none"/>
        </w:rPr>
        <w:t>环境振动超标量</w:t>
      </w:r>
      <w:r w:rsidR="001E4711" w:rsidRPr="005D5107">
        <w:rPr>
          <w:rStyle w:val="af1"/>
          <w:rFonts w:cs="Times New Roman" w:hint="eastAsia"/>
          <w:color w:val="auto"/>
          <w:u w:val="none"/>
        </w:rPr>
        <w:t>、</w:t>
      </w:r>
      <w:r w:rsidR="001E4711" w:rsidRPr="005D5107">
        <w:rPr>
          <w:rStyle w:val="af1"/>
          <w:rFonts w:cs="Times New Roman"/>
          <w:color w:val="auto"/>
          <w:u w:val="none"/>
        </w:rPr>
        <w:t>室内二次辐射噪声</w:t>
      </w:r>
      <w:r w:rsidR="001E4711" w:rsidRPr="005D5107">
        <w:rPr>
          <w:rStyle w:val="af1"/>
          <w:rFonts w:cs="Times New Roman" w:hint="eastAsia"/>
          <w:color w:val="auto"/>
          <w:u w:val="none"/>
        </w:rPr>
        <w:t>超标量</w:t>
      </w:r>
      <w:r w:rsidRPr="005D5107">
        <w:rPr>
          <w:rStyle w:val="af1"/>
          <w:rFonts w:cs="Times New Roman"/>
          <w:color w:val="auto"/>
          <w:u w:val="none"/>
        </w:rPr>
        <w:t>应</w:t>
      </w:r>
      <w:r w:rsidR="001E4711" w:rsidRPr="005D5107">
        <w:rPr>
          <w:rStyle w:val="af1"/>
          <w:rFonts w:cs="Times New Roman"/>
          <w:color w:val="auto"/>
          <w:u w:val="none"/>
        </w:rPr>
        <w:t>采用现场</w:t>
      </w:r>
      <w:r w:rsidRPr="005D5107">
        <w:rPr>
          <w:rStyle w:val="af1"/>
          <w:rFonts w:cs="Times New Roman"/>
          <w:color w:val="auto"/>
          <w:u w:val="none"/>
        </w:rPr>
        <w:t>实测</w:t>
      </w:r>
      <w:r w:rsidR="001E4711" w:rsidRPr="005D5107">
        <w:rPr>
          <w:rStyle w:val="af1"/>
          <w:rFonts w:cs="Times New Roman" w:hint="eastAsia"/>
          <w:color w:val="auto"/>
          <w:u w:val="none"/>
        </w:rPr>
        <w:t>确定</w:t>
      </w:r>
      <w:r w:rsidRPr="005D5107">
        <w:rPr>
          <w:rStyle w:val="af1"/>
          <w:rFonts w:cs="Times New Roman"/>
          <w:color w:val="auto"/>
          <w:u w:val="none"/>
        </w:rPr>
        <w:t>，受新建</w:t>
      </w:r>
      <w:r w:rsidR="001E4711" w:rsidRPr="005D5107">
        <w:rPr>
          <w:rStyle w:val="af1"/>
          <w:rFonts w:cs="Times New Roman"/>
          <w:color w:val="auto"/>
          <w:u w:val="none"/>
        </w:rPr>
        <w:t>、改建、扩建</w:t>
      </w:r>
      <w:r w:rsidRPr="005D5107">
        <w:rPr>
          <w:rStyle w:val="af1"/>
          <w:rFonts w:cs="Times New Roman"/>
          <w:color w:val="auto"/>
          <w:u w:val="none"/>
        </w:rPr>
        <w:t>城市轨道交通影响的敏感建筑物</w:t>
      </w:r>
      <w:r w:rsidR="001E4711" w:rsidRPr="005D5107">
        <w:rPr>
          <w:rStyle w:val="af1"/>
          <w:rFonts w:cs="Times New Roman"/>
          <w:color w:val="auto"/>
          <w:u w:val="none"/>
        </w:rPr>
        <w:t>环境振动超标量</w:t>
      </w:r>
      <w:r w:rsidR="001E4711" w:rsidRPr="005D5107">
        <w:rPr>
          <w:rStyle w:val="af1"/>
          <w:rFonts w:cs="Times New Roman" w:hint="eastAsia"/>
          <w:color w:val="auto"/>
          <w:u w:val="none"/>
        </w:rPr>
        <w:t>、</w:t>
      </w:r>
      <w:r w:rsidR="001E4711" w:rsidRPr="005D5107">
        <w:rPr>
          <w:rStyle w:val="af1"/>
          <w:rFonts w:cs="Times New Roman"/>
          <w:color w:val="auto"/>
          <w:u w:val="none"/>
        </w:rPr>
        <w:t>室内二次辐射噪声</w:t>
      </w:r>
      <w:r w:rsidR="001E4711" w:rsidRPr="005D5107">
        <w:rPr>
          <w:rStyle w:val="af1"/>
          <w:rFonts w:cs="Times New Roman" w:hint="eastAsia"/>
          <w:color w:val="auto"/>
          <w:u w:val="none"/>
        </w:rPr>
        <w:t>超标量</w:t>
      </w:r>
      <w:r w:rsidR="001E4711" w:rsidRPr="005D5107">
        <w:t>应</w:t>
      </w:r>
      <w:r w:rsidR="001E4711" w:rsidRPr="005D5107">
        <w:rPr>
          <w:rFonts w:cs="Times New Roman" w:hint="eastAsia"/>
        </w:rPr>
        <w:t>复核环境影响评价文件相应预测结果确定，无环境影响评价文件时，应采用</w:t>
      </w:r>
      <w:r w:rsidR="001E4711" w:rsidRPr="005D5107">
        <w:rPr>
          <w:rFonts w:cs="Times New Roman"/>
        </w:rPr>
        <w:t>类比测量或模型预测</w:t>
      </w:r>
      <w:r w:rsidR="001E4711" w:rsidRPr="005D5107">
        <w:rPr>
          <w:rFonts w:cs="Times New Roman" w:hint="eastAsia"/>
        </w:rPr>
        <w:t>等方法确定</w:t>
      </w:r>
      <w:r w:rsidR="001E4711" w:rsidRPr="005D5107">
        <w:rPr>
          <w:rFonts w:cs="Times New Roman"/>
        </w:rPr>
        <w:t>。</w:t>
      </w:r>
      <w:r w:rsidR="001E4711" w:rsidRPr="005D5107">
        <w:rPr>
          <w:rStyle w:val="af1"/>
          <w:rFonts w:cs="Times New Roman"/>
          <w:color w:val="auto"/>
          <w:u w:val="none"/>
        </w:rPr>
        <w:t>环境振动</w:t>
      </w:r>
      <w:r w:rsidR="001E4711" w:rsidRPr="005D5107">
        <w:rPr>
          <w:rFonts w:cs="Times New Roman" w:hint="eastAsia"/>
        </w:rPr>
        <w:t>现场</w:t>
      </w:r>
      <w:r w:rsidR="001E4711" w:rsidRPr="005D5107">
        <w:rPr>
          <w:rFonts w:cs="Times New Roman"/>
        </w:rPr>
        <w:t>实测</w:t>
      </w:r>
      <w:r w:rsidR="001E4711" w:rsidRPr="005D5107">
        <w:rPr>
          <w:rFonts w:cs="Times New Roman" w:hint="eastAsia"/>
        </w:rPr>
        <w:t>或</w:t>
      </w:r>
      <w:r w:rsidR="001E4711" w:rsidRPr="005D5107">
        <w:rPr>
          <w:rFonts w:cs="Times New Roman"/>
        </w:rPr>
        <w:t>类比测量方法</w:t>
      </w:r>
      <w:r w:rsidR="001E4711" w:rsidRPr="005D5107">
        <w:t>应符合</w:t>
      </w:r>
      <w:r w:rsidRPr="005D5107">
        <w:rPr>
          <w:rFonts w:cs="Times New Roman"/>
        </w:rPr>
        <w:t>GB</w:t>
      </w:r>
      <w:r w:rsidR="001E4711" w:rsidRPr="005D5107">
        <w:rPr>
          <w:rFonts w:cs="Times New Roman" w:hint="eastAsia"/>
        </w:rPr>
        <w:t xml:space="preserve"> </w:t>
      </w:r>
      <w:r w:rsidRPr="005D5107">
        <w:rPr>
          <w:rFonts w:cs="Times New Roman"/>
        </w:rPr>
        <w:t>1007</w:t>
      </w:r>
      <w:r w:rsidR="004D0023" w:rsidRPr="005D5107">
        <w:rPr>
          <w:rFonts w:cs="Times New Roman"/>
        </w:rPr>
        <w:t>0</w:t>
      </w:r>
      <w:r w:rsidR="004D0023" w:rsidRPr="005D5107">
        <w:rPr>
          <w:rFonts w:cs="Times New Roman"/>
        </w:rPr>
        <w:t>《城市区域环境振动标准》</w:t>
      </w:r>
      <w:r w:rsidRPr="005D5107">
        <w:rPr>
          <w:rFonts w:cs="Times New Roman"/>
        </w:rPr>
        <w:t>的规定；室内二次辐射噪声</w:t>
      </w:r>
      <w:r w:rsidR="001E4711" w:rsidRPr="005D5107">
        <w:rPr>
          <w:rFonts w:cs="Times New Roman" w:hint="eastAsia"/>
        </w:rPr>
        <w:t>现场</w:t>
      </w:r>
      <w:r w:rsidR="001E4711" w:rsidRPr="005D5107">
        <w:rPr>
          <w:rFonts w:cs="Times New Roman"/>
        </w:rPr>
        <w:t>实测</w:t>
      </w:r>
      <w:r w:rsidR="001E4711" w:rsidRPr="005D5107">
        <w:rPr>
          <w:rFonts w:cs="Times New Roman" w:hint="eastAsia"/>
        </w:rPr>
        <w:t>或</w:t>
      </w:r>
      <w:r w:rsidR="001E4711" w:rsidRPr="005D5107">
        <w:rPr>
          <w:rFonts w:cs="Times New Roman"/>
        </w:rPr>
        <w:t>类比测量方法</w:t>
      </w:r>
      <w:r w:rsidRPr="005D5107">
        <w:rPr>
          <w:rStyle w:val="af1"/>
          <w:rFonts w:cs="Times New Roman"/>
          <w:color w:val="auto"/>
          <w:u w:val="none"/>
        </w:rPr>
        <w:t>应符合</w:t>
      </w:r>
      <w:r w:rsidRPr="005D5107">
        <w:rPr>
          <w:rFonts w:cs="Times New Roman"/>
        </w:rPr>
        <w:t>JGJ/T170</w:t>
      </w:r>
      <w:r w:rsidR="004D0023" w:rsidRPr="005D5107">
        <w:rPr>
          <w:rFonts w:cs="Times New Roman"/>
        </w:rPr>
        <w:t>《城市轨道交通引起建筑物振动与二次辐射噪声限值及其测量方法标准》</w:t>
      </w:r>
      <w:r w:rsidRPr="005D5107">
        <w:rPr>
          <w:rFonts w:cs="Times New Roman"/>
        </w:rPr>
        <w:t>的规定</w:t>
      </w:r>
      <w:r w:rsidRPr="005D5107">
        <w:rPr>
          <w:rStyle w:val="af1"/>
          <w:rFonts w:cs="Times New Roman"/>
          <w:color w:val="auto"/>
          <w:u w:val="none"/>
        </w:rPr>
        <w:t>；</w:t>
      </w:r>
      <w:r w:rsidR="00562614" w:rsidRPr="005D5107">
        <w:rPr>
          <w:rStyle w:val="af1"/>
          <w:rFonts w:cs="Times New Roman"/>
          <w:color w:val="auto"/>
          <w:u w:val="none"/>
        </w:rPr>
        <w:t>模型</w:t>
      </w:r>
      <w:r w:rsidRPr="005D5107">
        <w:rPr>
          <w:rStyle w:val="af1"/>
          <w:rFonts w:cs="Times New Roman"/>
          <w:color w:val="auto"/>
          <w:u w:val="none"/>
        </w:rPr>
        <w:t>预测方法应采用</w:t>
      </w:r>
      <w:r w:rsidRPr="005D5107">
        <w:rPr>
          <w:rStyle w:val="af1"/>
          <w:rFonts w:cs="Times New Roman"/>
          <w:color w:val="auto"/>
          <w:u w:val="none"/>
        </w:rPr>
        <w:t>HJ 453</w:t>
      </w:r>
      <w:r w:rsidR="004D0023" w:rsidRPr="005D5107">
        <w:rPr>
          <w:rStyle w:val="af1"/>
          <w:rFonts w:cs="Times New Roman"/>
          <w:color w:val="auto"/>
          <w:u w:val="none"/>
        </w:rPr>
        <w:t>《</w:t>
      </w:r>
      <w:r w:rsidR="004D0023" w:rsidRPr="005D5107">
        <w:rPr>
          <w:rFonts w:cs="Times New Roman"/>
        </w:rPr>
        <w:t>环境影响评价技术导则</w:t>
      </w:r>
      <w:r w:rsidR="004D0023" w:rsidRPr="005D5107">
        <w:rPr>
          <w:rFonts w:cs="Times New Roman"/>
        </w:rPr>
        <w:t xml:space="preserve"> </w:t>
      </w:r>
      <w:r w:rsidR="004D0023" w:rsidRPr="005D5107">
        <w:rPr>
          <w:rFonts w:cs="Times New Roman"/>
        </w:rPr>
        <w:t>城市轨道交通</w:t>
      </w:r>
      <w:r w:rsidR="004D0023" w:rsidRPr="005D5107">
        <w:rPr>
          <w:rStyle w:val="af1"/>
          <w:rFonts w:cs="Times New Roman"/>
          <w:color w:val="auto"/>
          <w:u w:val="none"/>
        </w:rPr>
        <w:t>》</w:t>
      </w:r>
      <w:r w:rsidRPr="005D5107">
        <w:rPr>
          <w:rStyle w:val="af1"/>
          <w:rFonts w:cs="Times New Roman"/>
          <w:color w:val="auto"/>
          <w:u w:val="none"/>
        </w:rPr>
        <w:t>中推荐模型。</w:t>
      </w:r>
    </w:p>
    <w:p w14:paraId="16CFC588" w14:textId="56EFB8DF" w:rsidR="00154F63" w:rsidRPr="005D5107" w:rsidRDefault="00794DF4" w:rsidP="008A779D">
      <w:pPr>
        <w:pStyle w:val="3"/>
        <w:spacing w:before="312"/>
        <w:ind w:left="513" w:hanging="513"/>
        <w:rPr>
          <w:rFonts w:cs="Times New Roman"/>
        </w:rPr>
      </w:pPr>
      <w:r w:rsidRPr="005D5107">
        <w:rPr>
          <w:rFonts w:cs="Times New Roman"/>
        </w:rPr>
        <w:t>新建城市轨道交通穿越振动敏感建筑物规划地块时，应根据环境影响评价文件设置减振措施。</w:t>
      </w:r>
    </w:p>
    <w:p w14:paraId="28674783" w14:textId="79B378C0" w:rsidR="00154F63" w:rsidRPr="005D5107" w:rsidRDefault="00E735C9" w:rsidP="008A779D">
      <w:pPr>
        <w:pStyle w:val="3"/>
        <w:spacing w:before="312"/>
        <w:ind w:left="513" w:hanging="513"/>
        <w:rPr>
          <w:rFonts w:cs="Times New Roman"/>
        </w:rPr>
      </w:pPr>
      <w:bookmarkStart w:id="40" w:name="_Toc111643483"/>
      <w:r w:rsidRPr="005D5107">
        <w:rPr>
          <w:rFonts w:cs="Times New Roman"/>
        </w:rPr>
        <w:t>城市轨道交通对</w:t>
      </w:r>
      <w:r w:rsidR="00794DF4" w:rsidRPr="005D5107">
        <w:rPr>
          <w:rFonts w:cs="Times New Roman"/>
        </w:rPr>
        <w:t>精密仪器实验室</w:t>
      </w:r>
      <w:r w:rsidR="00F43B85" w:rsidRPr="005D5107">
        <w:rPr>
          <w:rFonts w:cs="Times New Roman"/>
        </w:rPr>
        <w:t>、特殊精密生产线</w:t>
      </w:r>
      <w:r w:rsidR="00794DF4" w:rsidRPr="005D5107">
        <w:rPr>
          <w:rFonts w:cs="Times New Roman"/>
        </w:rPr>
        <w:t>等特殊振动敏感建筑物</w:t>
      </w:r>
      <w:r w:rsidRPr="005D5107">
        <w:rPr>
          <w:rFonts w:cs="Times New Roman"/>
        </w:rPr>
        <w:t>的</w:t>
      </w:r>
      <w:r w:rsidR="00794DF4" w:rsidRPr="005D5107">
        <w:rPr>
          <w:rFonts w:cs="Times New Roman"/>
        </w:rPr>
        <w:t>减振措施设计应根据其使用需求进行专项设计及技术论证。</w:t>
      </w:r>
      <w:bookmarkEnd w:id="40"/>
    </w:p>
    <w:p w14:paraId="38210D7B" w14:textId="77777777" w:rsidR="00154F63" w:rsidRPr="005D5107" w:rsidRDefault="00794DF4">
      <w:pPr>
        <w:pStyle w:val="2"/>
        <w:spacing w:before="156" w:after="156"/>
        <w:rPr>
          <w:rFonts w:cs="Times New Roman"/>
          <w:color w:val="auto"/>
        </w:rPr>
      </w:pPr>
      <w:bookmarkStart w:id="41" w:name="_Toc141790118"/>
      <w:bookmarkStart w:id="42" w:name="_Toc145968705"/>
      <w:r w:rsidRPr="005D5107">
        <w:rPr>
          <w:rFonts w:cs="Times New Roman"/>
          <w:color w:val="auto"/>
        </w:rPr>
        <w:lastRenderedPageBreak/>
        <w:t>列车运行振动控制</w:t>
      </w:r>
      <w:bookmarkEnd w:id="41"/>
      <w:bookmarkEnd w:id="42"/>
    </w:p>
    <w:p w14:paraId="5F7CDFC0" w14:textId="4E415460" w:rsidR="00154F63" w:rsidRPr="005D5107" w:rsidRDefault="00794DF4" w:rsidP="008A779D">
      <w:pPr>
        <w:pStyle w:val="3"/>
        <w:spacing w:before="312"/>
        <w:ind w:left="513" w:hanging="513"/>
        <w:rPr>
          <w:rFonts w:cs="Times New Roman"/>
        </w:rPr>
      </w:pPr>
      <w:r w:rsidRPr="005D5107">
        <w:rPr>
          <w:rFonts w:cs="Times New Roman"/>
        </w:rPr>
        <w:t>在多条城市轨道交通</w:t>
      </w:r>
      <w:r w:rsidR="004D0023" w:rsidRPr="005D5107">
        <w:rPr>
          <w:rFonts w:cs="Times New Roman"/>
        </w:rPr>
        <w:t>的</w:t>
      </w:r>
      <w:r w:rsidRPr="005D5107">
        <w:rPr>
          <w:rFonts w:cs="Times New Roman"/>
        </w:rPr>
        <w:t>线路共同交通走廊或线路交叉区域，</w:t>
      </w:r>
      <w:r w:rsidR="00E444B0" w:rsidRPr="005D5107">
        <w:rPr>
          <w:rFonts w:cs="Times New Roman"/>
        </w:rPr>
        <w:t>应</w:t>
      </w:r>
      <w:r w:rsidRPr="005D5107">
        <w:rPr>
          <w:rFonts w:cs="Times New Roman"/>
        </w:rPr>
        <w:t>考虑多条城市轨道交通线路振动的综合影响</w:t>
      </w:r>
      <w:r w:rsidR="00FA477D" w:rsidRPr="005D5107">
        <w:rPr>
          <w:rFonts w:cs="Times New Roman"/>
        </w:rPr>
        <w:t>，并采取综合控制措施</w:t>
      </w:r>
      <w:r w:rsidRPr="005D5107">
        <w:rPr>
          <w:rFonts w:cs="Times New Roman"/>
        </w:rPr>
        <w:t>。</w:t>
      </w:r>
      <w:r w:rsidRPr="005D5107">
        <w:rPr>
          <w:rFonts w:cs="Times New Roman"/>
        </w:rPr>
        <w:t xml:space="preserve"> </w:t>
      </w:r>
    </w:p>
    <w:p w14:paraId="6FEB6C5F" w14:textId="2EF3FDB9" w:rsidR="00E31A02" w:rsidRPr="005D5107" w:rsidRDefault="00794DF4" w:rsidP="008A779D">
      <w:pPr>
        <w:pStyle w:val="3"/>
        <w:spacing w:before="312"/>
        <w:ind w:left="513" w:hanging="513"/>
        <w:rPr>
          <w:rFonts w:cs="Times New Roman"/>
        </w:rPr>
      </w:pPr>
      <w:bookmarkStart w:id="43" w:name="_Toc111643482"/>
      <w:r w:rsidRPr="005D5107">
        <w:rPr>
          <w:rFonts w:cs="Times New Roman"/>
        </w:rPr>
        <w:t>城市轨道交通振动控制</w:t>
      </w:r>
      <w:r w:rsidR="00E31A02" w:rsidRPr="005D5107">
        <w:rPr>
          <w:rFonts w:cs="Times New Roman"/>
        </w:rPr>
        <w:t>应优先采取</w:t>
      </w:r>
      <w:r w:rsidRPr="005D5107">
        <w:rPr>
          <w:rFonts w:cs="Times New Roman"/>
        </w:rPr>
        <w:t>轨道、车辆减振等</w:t>
      </w:r>
      <w:r w:rsidR="00E31A02" w:rsidRPr="005D5107">
        <w:rPr>
          <w:rFonts w:cs="Times New Roman"/>
        </w:rPr>
        <w:t>源头控制</w:t>
      </w:r>
      <w:r w:rsidRPr="005D5107">
        <w:rPr>
          <w:rFonts w:cs="Times New Roman"/>
        </w:rPr>
        <w:t>措施，</w:t>
      </w:r>
      <w:r w:rsidR="00E31A02" w:rsidRPr="005D5107">
        <w:rPr>
          <w:rFonts w:cs="Times New Roman"/>
        </w:rPr>
        <w:t>并</w:t>
      </w:r>
      <w:r w:rsidR="00C44A5D" w:rsidRPr="005D5107">
        <w:rPr>
          <w:rFonts w:cs="Times New Roman"/>
        </w:rPr>
        <w:t>组合</w:t>
      </w:r>
      <w:r w:rsidR="00E31A02" w:rsidRPr="005D5107">
        <w:rPr>
          <w:rFonts w:cs="Times New Roman"/>
        </w:rPr>
        <w:t>采取振动敏感建筑物</w:t>
      </w:r>
      <w:r w:rsidRPr="005D5107">
        <w:rPr>
          <w:rFonts w:cs="Times New Roman"/>
        </w:rPr>
        <w:t>设置隔振沟、隔振墙、隔振桩及建筑物防护等综合措施</w:t>
      </w:r>
      <w:bookmarkEnd w:id="43"/>
      <w:r w:rsidR="00E31A02" w:rsidRPr="005D5107">
        <w:rPr>
          <w:rFonts w:cs="Times New Roman"/>
        </w:rPr>
        <w:t>。</w:t>
      </w:r>
    </w:p>
    <w:p w14:paraId="585CFF81" w14:textId="5D44EBEF" w:rsidR="00154F63" w:rsidRPr="005D5107" w:rsidRDefault="00102179" w:rsidP="00102179">
      <w:pPr>
        <w:pStyle w:val="af9"/>
        <w:spacing w:before="156" w:after="156"/>
        <w:ind w:firstLine="480"/>
        <w:rPr>
          <w:rFonts w:cs="Times New Roman"/>
        </w:rPr>
      </w:pPr>
      <w:r w:rsidRPr="005D5107">
        <w:rPr>
          <w:rFonts w:cs="Times New Roman"/>
        </w:rPr>
        <w:t>条文说明：</w:t>
      </w:r>
      <w:r w:rsidR="00794DF4" w:rsidRPr="005D5107">
        <w:rPr>
          <w:rFonts w:cs="Times New Roman"/>
        </w:rPr>
        <w:t>新建城市轨道交通减振措施应综合考虑采用多种减振措施，避免单独依靠轨道减振措施。</w:t>
      </w:r>
    </w:p>
    <w:p w14:paraId="5E91DA27" w14:textId="4F34BFE8" w:rsidR="00431CE0" w:rsidRPr="005D5107" w:rsidRDefault="00794DF4" w:rsidP="008A779D">
      <w:pPr>
        <w:pStyle w:val="3"/>
        <w:spacing w:before="312"/>
        <w:ind w:left="509" w:hanging="509"/>
        <w:rPr>
          <w:rFonts w:cs="Times New Roman"/>
          <w:szCs w:val="24"/>
        </w:rPr>
      </w:pPr>
      <w:r w:rsidRPr="005D5107">
        <w:rPr>
          <w:rFonts w:cs="Times New Roman"/>
          <w:spacing w:val="-1"/>
        </w:rPr>
        <w:t>根据减振措施</w:t>
      </w:r>
      <w:r w:rsidRPr="005D5107">
        <w:rPr>
          <w:rFonts w:cs="Times New Roman"/>
        </w:rPr>
        <w:t>Z</w:t>
      </w:r>
      <w:r w:rsidRPr="005D5107">
        <w:rPr>
          <w:rFonts w:cs="Times New Roman"/>
        </w:rPr>
        <w:t>振级相对插入损失将减振措施分为三个等级，见表</w:t>
      </w:r>
      <w:r w:rsidR="0085465A" w:rsidRPr="005D5107">
        <w:rPr>
          <w:rFonts w:cs="Times New Roman"/>
        </w:rPr>
        <w:t>5.2-1</w:t>
      </w:r>
      <w:r w:rsidRPr="005D5107">
        <w:rPr>
          <w:rFonts w:cs="Times New Roman"/>
        </w:rPr>
        <w:t>。</w:t>
      </w:r>
    </w:p>
    <w:p w14:paraId="5E8BD333" w14:textId="75AF3BB1" w:rsidR="00154F63" w:rsidRPr="005D5107" w:rsidRDefault="00794DF4" w:rsidP="004D0023">
      <w:pPr>
        <w:pStyle w:val="af3"/>
        <w:spacing w:before="156"/>
        <w:rPr>
          <w:rFonts w:ascii="Times New Roman" w:hAnsi="Times New Roman"/>
          <w:szCs w:val="24"/>
        </w:rPr>
      </w:pPr>
      <w:r w:rsidRPr="005D5107">
        <w:rPr>
          <w:rFonts w:ascii="Times New Roman" w:hAnsi="Times New Roman"/>
          <w:szCs w:val="24"/>
        </w:rPr>
        <w:t>表</w:t>
      </w:r>
      <w:r w:rsidR="0085465A" w:rsidRPr="005D5107">
        <w:rPr>
          <w:rStyle w:val="0Char"/>
          <w:rFonts w:ascii="Times New Roman" w:hAnsi="Times New Roman"/>
          <w:color w:val="auto"/>
        </w:rPr>
        <w:t>5.2-1</w:t>
      </w:r>
      <w:r w:rsidRPr="005D5107">
        <w:rPr>
          <w:rStyle w:val="0Char"/>
          <w:rFonts w:ascii="Times New Roman" w:hAnsi="Times New Roman"/>
          <w:color w:val="auto"/>
        </w:rPr>
        <w:tab/>
        <w:t xml:space="preserve">    </w:t>
      </w:r>
      <w:r w:rsidRPr="005D5107">
        <w:rPr>
          <w:rStyle w:val="0Char"/>
          <w:rFonts w:ascii="Times New Roman" w:hAnsi="Times New Roman"/>
          <w:color w:val="auto"/>
        </w:rPr>
        <w:t>减振措施的分级</w:t>
      </w:r>
    </w:p>
    <w:tbl>
      <w:tblPr>
        <w:tblStyle w:val="TableNormal"/>
        <w:tblW w:w="5000" w:type="pct"/>
        <w:tblInd w:w="0" w:type="dxa"/>
        <w:tblLook w:val="04A0" w:firstRow="1" w:lastRow="0" w:firstColumn="1" w:lastColumn="0" w:noHBand="0" w:noVBand="1"/>
      </w:tblPr>
      <w:tblGrid>
        <w:gridCol w:w="2081"/>
        <w:gridCol w:w="2083"/>
        <w:gridCol w:w="2080"/>
        <w:gridCol w:w="2082"/>
      </w:tblGrid>
      <w:tr w:rsidR="005D5107" w:rsidRPr="005D5107" w14:paraId="2B5E6DA2" w14:textId="77777777">
        <w:trPr>
          <w:trHeight w:hRule="exact" w:val="694"/>
        </w:trPr>
        <w:tc>
          <w:tcPr>
            <w:tcW w:w="1250" w:type="pct"/>
            <w:tcBorders>
              <w:top w:val="single" w:sz="8" w:space="0" w:color="000000"/>
              <w:left w:val="single" w:sz="8" w:space="0" w:color="000000"/>
              <w:bottom w:val="single" w:sz="8" w:space="0" w:color="000000"/>
              <w:right w:val="single" w:sz="4" w:space="0" w:color="000000"/>
            </w:tcBorders>
            <w:vAlign w:val="center"/>
          </w:tcPr>
          <w:p w14:paraId="3937ABA1" w14:textId="0782146B" w:rsidR="00154F63" w:rsidRPr="005D5107" w:rsidRDefault="00794DF4">
            <w:pPr>
              <w:pStyle w:val="af4"/>
              <w:rPr>
                <w:rFonts w:ascii="Times New Roman" w:hAnsi="Times New Roman" w:cs="Times New Roman"/>
              </w:rPr>
            </w:pPr>
            <w:r w:rsidRPr="005D5107">
              <w:rPr>
                <w:rFonts w:ascii="Times New Roman" w:hAnsi="Times New Roman" w:cs="Times New Roman"/>
              </w:rPr>
              <w:t>减振等级</w:t>
            </w:r>
          </w:p>
        </w:tc>
        <w:tc>
          <w:tcPr>
            <w:tcW w:w="1251" w:type="pct"/>
            <w:tcBorders>
              <w:top w:val="single" w:sz="8" w:space="0" w:color="000000"/>
              <w:left w:val="single" w:sz="4" w:space="0" w:color="000000"/>
              <w:bottom w:val="single" w:sz="8" w:space="0" w:color="000000"/>
              <w:right w:val="single" w:sz="4" w:space="0" w:color="000000"/>
            </w:tcBorders>
            <w:vAlign w:val="center"/>
          </w:tcPr>
          <w:p w14:paraId="27C008D8" w14:textId="77777777" w:rsidR="00154F63" w:rsidRPr="005D5107" w:rsidRDefault="00794DF4">
            <w:pPr>
              <w:pStyle w:val="af4"/>
              <w:rPr>
                <w:rFonts w:ascii="Times New Roman" w:hAnsi="Times New Roman" w:cs="Times New Roman"/>
              </w:rPr>
            </w:pPr>
            <w:r w:rsidRPr="005D5107">
              <w:rPr>
                <w:rFonts w:ascii="Times New Roman" w:hAnsi="Times New Roman" w:cs="Times New Roman"/>
              </w:rPr>
              <w:t>中等减振措施</w:t>
            </w:r>
          </w:p>
        </w:tc>
        <w:tc>
          <w:tcPr>
            <w:tcW w:w="1249" w:type="pct"/>
            <w:tcBorders>
              <w:top w:val="single" w:sz="8" w:space="0" w:color="000000"/>
              <w:left w:val="single" w:sz="4" w:space="0" w:color="000000"/>
              <w:bottom w:val="single" w:sz="8" w:space="0" w:color="000000"/>
              <w:right w:val="single" w:sz="4" w:space="0" w:color="000000"/>
            </w:tcBorders>
            <w:vAlign w:val="center"/>
          </w:tcPr>
          <w:p w14:paraId="0D2019A5" w14:textId="77777777" w:rsidR="00154F63" w:rsidRPr="005D5107" w:rsidRDefault="00794DF4">
            <w:pPr>
              <w:pStyle w:val="af4"/>
              <w:rPr>
                <w:rFonts w:ascii="Times New Roman" w:hAnsi="Times New Roman" w:cs="Times New Roman"/>
              </w:rPr>
            </w:pPr>
            <w:r w:rsidRPr="005D5107">
              <w:rPr>
                <w:rFonts w:ascii="Times New Roman" w:hAnsi="Times New Roman" w:cs="Times New Roman"/>
              </w:rPr>
              <w:t>高等减振措施</w:t>
            </w:r>
          </w:p>
        </w:tc>
        <w:tc>
          <w:tcPr>
            <w:tcW w:w="1250" w:type="pct"/>
            <w:tcBorders>
              <w:top w:val="single" w:sz="8" w:space="0" w:color="000000"/>
              <w:left w:val="single" w:sz="4" w:space="0" w:color="000000"/>
              <w:bottom w:val="single" w:sz="8" w:space="0" w:color="000000"/>
              <w:right w:val="single" w:sz="8" w:space="0" w:color="000000"/>
            </w:tcBorders>
            <w:vAlign w:val="center"/>
          </w:tcPr>
          <w:p w14:paraId="238473E2" w14:textId="77777777" w:rsidR="00154F63" w:rsidRPr="005D5107" w:rsidRDefault="00794DF4">
            <w:pPr>
              <w:pStyle w:val="af4"/>
              <w:rPr>
                <w:rFonts w:ascii="Times New Roman" w:hAnsi="Times New Roman" w:cs="Times New Roman"/>
              </w:rPr>
            </w:pPr>
            <w:r w:rsidRPr="005D5107">
              <w:rPr>
                <w:rFonts w:ascii="Times New Roman" w:hAnsi="Times New Roman" w:cs="Times New Roman"/>
              </w:rPr>
              <w:t>特殊减振措施</w:t>
            </w:r>
          </w:p>
        </w:tc>
      </w:tr>
      <w:tr w:rsidR="005D5107" w:rsidRPr="005D5107" w14:paraId="325F34F1" w14:textId="77777777">
        <w:trPr>
          <w:trHeight w:hRule="exact" w:val="694"/>
        </w:trPr>
        <w:tc>
          <w:tcPr>
            <w:tcW w:w="1250" w:type="pct"/>
            <w:tcBorders>
              <w:top w:val="single" w:sz="8" w:space="0" w:color="000000"/>
              <w:left w:val="single" w:sz="8" w:space="0" w:color="000000"/>
              <w:bottom w:val="single" w:sz="8" w:space="0" w:color="000000"/>
              <w:right w:val="single" w:sz="4" w:space="0" w:color="000000"/>
            </w:tcBorders>
            <w:vAlign w:val="center"/>
          </w:tcPr>
          <w:p w14:paraId="2923E4A7" w14:textId="2E2FB867" w:rsidR="00E735C9" w:rsidRPr="005D5107" w:rsidRDefault="00E735C9">
            <w:pPr>
              <w:pStyle w:val="af4"/>
              <w:rPr>
                <w:rFonts w:ascii="Times New Roman" w:hAnsi="Times New Roman" w:cs="Times New Roman"/>
              </w:rPr>
            </w:pPr>
            <w:r w:rsidRPr="005D5107">
              <w:rPr>
                <w:rFonts w:ascii="Times New Roman" w:hAnsi="Times New Roman" w:cs="Times New Roman"/>
                <w:lang w:eastAsia="zh-CN"/>
              </w:rPr>
              <w:t>减振措施</w:t>
            </w:r>
            <w:r w:rsidRPr="005D5107">
              <w:rPr>
                <w:rFonts w:ascii="Times New Roman" w:hAnsi="Times New Roman" w:cs="Times New Roman"/>
                <w:lang w:eastAsia="zh-CN"/>
              </w:rPr>
              <w:t>Z</w:t>
            </w:r>
            <w:r w:rsidRPr="005D5107">
              <w:rPr>
                <w:rFonts w:ascii="Times New Roman" w:hAnsi="Times New Roman" w:cs="Times New Roman"/>
                <w:lang w:eastAsia="zh-CN"/>
              </w:rPr>
              <w:t>振级相对</w:t>
            </w:r>
            <w:r w:rsidRPr="005D5107">
              <w:rPr>
                <w:rFonts w:ascii="Times New Roman" w:hAnsi="Times New Roman" w:cs="Times New Roman"/>
                <w:spacing w:val="-1"/>
                <w:lang w:eastAsia="zh-CN"/>
              </w:rPr>
              <w:t>插入损失（</w:t>
            </w:r>
            <w:r w:rsidRPr="005D5107">
              <w:rPr>
                <w:rFonts w:ascii="Times New Roman" w:hAnsi="Times New Roman" w:cs="Times New Roman"/>
                <w:spacing w:val="-1"/>
                <w:lang w:eastAsia="zh-CN"/>
              </w:rPr>
              <w:t>dB</w:t>
            </w:r>
            <w:r w:rsidRPr="005D5107">
              <w:rPr>
                <w:rFonts w:ascii="Times New Roman" w:hAnsi="Times New Roman" w:cs="Times New Roman"/>
                <w:spacing w:val="-1"/>
                <w:lang w:eastAsia="zh-CN"/>
              </w:rPr>
              <w:t>）</w:t>
            </w:r>
          </w:p>
        </w:tc>
        <w:tc>
          <w:tcPr>
            <w:tcW w:w="1251" w:type="pct"/>
            <w:tcBorders>
              <w:top w:val="single" w:sz="8" w:space="0" w:color="000000"/>
              <w:left w:val="single" w:sz="4" w:space="0" w:color="000000"/>
              <w:bottom w:val="single" w:sz="8" w:space="0" w:color="000000"/>
              <w:right w:val="single" w:sz="4" w:space="0" w:color="000000"/>
            </w:tcBorders>
            <w:vAlign w:val="center"/>
          </w:tcPr>
          <w:p w14:paraId="6107920A" w14:textId="77C21531" w:rsidR="00E735C9" w:rsidRPr="005D5107" w:rsidRDefault="00E735C9">
            <w:pPr>
              <w:pStyle w:val="af4"/>
              <w:rPr>
                <w:rFonts w:ascii="Times New Roman" w:hAnsi="Times New Roman" w:cs="Times New Roman"/>
              </w:rPr>
            </w:pPr>
            <w:r w:rsidRPr="005D5107">
              <w:rPr>
                <w:rFonts w:ascii="Times New Roman" w:hAnsi="Times New Roman" w:cs="Times New Roman"/>
                <w:spacing w:val="-2"/>
                <w:lang w:eastAsia="zh-CN"/>
              </w:rPr>
              <w:t>（</w:t>
            </w:r>
            <w:r w:rsidRPr="005D5107">
              <w:rPr>
                <w:rFonts w:ascii="Times New Roman" w:hAnsi="Times New Roman" w:cs="Times New Roman"/>
                <w:spacing w:val="-2"/>
              </w:rPr>
              <w:t>0~3]</w:t>
            </w:r>
          </w:p>
        </w:tc>
        <w:tc>
          <w:tcPr>
            <w:tcW w:w="1249" w:type="pct"/>
            <w:tcBorders>
              <w:top w:val="single" w:sz="8" w:space="0" w:color="000000"/>
              <w:left w:val="single" w:sz="4" w:space="0" w:color="000000"/>
              <w:bottom w:val="single" w:sz="8" w:space="0" w:color="000000"/>
              <w:right w:val="single" w:sz="4" w:space="0" w:color="000000"/>
            </w:tcBorders>
            <w:vAlign w:val="center"/>
          </w:tcPr>
          <w:p w14:paraId="7A7A6C63" w14:textId="6BB3E778" w:rsidR="00E735C9" w:rsidRPr="005D5107" w:rsidRDefault="00E735C9">
            <w:pPr>
              <w:pStyle w:val="af4"/>
              <w:rPr>
                <w:rFonts w:ascii="Times New Roman" w:hAnsi="Times New Roman" w:cs="Times New Roman"/>
              </w:rPr>
            </w:pPr>
            <w:r w:rsidRPr="005D5107">
              <w:rPr>
                <w:rFonts w:ascii="Times New Roman" w:hAnsi="Times New Roman" w:cs="Times New Roman"/>
                <w:spacing w:val="-2"/>
              </w:rPr>
              <w:t>（</w:t>
            </w:r>
            <w:r w:rsidRPr="005D5107">
              <w:rPr>
                <w:rFonts w:ascii="Times New Roman" w:hAnsi="Times New Roman" w:cs="Times New Roman"/>
                <w:spacing w:val="-2"/>
              </w:rPr>
              <w:t>3~10]</w:t>
            </w:r>
          </w:p>
        </w:tc>
        <w:tc>
          <w:tcPr>
            <w:tcW w:w="1250" w:type="pct"/>
            <w:tcBorders>
              <w:top w:val="single" w:sz="8" w:space="0" w:color="000000"/>
              <w:left w:val="single" w:sz="4" w:space="0" w:color="000000"/>
              <w:bottom w:val="single" w:sz="8" w:space="0" w:color="000000"/>
              <w:right w:val="single" w:sz="8" w:space="0" w:color="000000"/>
            </w:tcBorders>
            <w:vAlign w:val="center"/>
          </w:tcPr>
          <w:p w14:paraId="459CFB3D" w14:textId="6FC3CB5F" w:rsidR="00E735C9" w:rsidRPr="005D5107" w:rsidRDefault="00E735C9">
            <w:pPr>
              <w:pStyle w:val="af4"/>
              <w:rPr>
                <w:rFonts w:ascii="Times New Roman" w:hAnsi="Times New Roman" w:cs="Times New Roman"/>
              </w:rPr>
            </w:pPr>
            <w:r w:rsidRPr="005D5107">
              <w:rPr>
                <w:rFonts w:ascii="Times New Roman" w:hAnsi="Times New Roman" w:cs="Times New Roman"/>
              </w:rPr>
              <w:t>＞</w:t>
            </w:r>
            <w:r w:rsidRPr="005D5107">
              <w:rPr>
                <w:rFonts w:ascii="Times New Roman" w:hAnsi="Times New Roman" w:cs="Times New Roman"/>
              </w:rPr>
              <w:t>10</w:t>
            </w:r>
          </w:p>
        </w:tc>
      </w:tr>
      <w:tr w:rsidR="005D5107" w:rsidRPr="005D5107" w14:paraId="3F98621C" w14:textId="77777777">
        <w:trPr>
          <w:trHeight w:hRule="exact" w:val="694"/>
        </w:trPr>
        <w:tc>
          <w:tcPr>
            <w:tcW w:w="1250" w:type="pct"/>
            <w:tcBorders>
              <w:top w:val="single" w:sz="8" w:space="0" w:color="000000"/>
              <w:left w:val="single" w:sz="8" w:space="0" w:color="000000"/>
              <w:bottom w:val="single" w:sz="8" w:space="0" w:color="000000"/>
              <w:right w:val="single" w:sz="4" w:space="0" w:color="000000"/>
            </w:tcBorders>
            <w:vAlign w:val="center"/>
          </w:tcPr>
          <w:p w14:paraId="74DC5216" w14:textId="455DE130" w:rsidR="00E735C9" w:rsidRPr="005D5107" w:rsidRDefault="00E735C9">
            <w:pPr>
              <w:pStyle w:val="af4"/>
              <w:rPr>
                <w:rFonts w:ascii="Times New Roman" w:hAnsi="Times New Roman" w:cs="Times New Roman"/>
                <w:lang w:eastAsia="zh-CN"/>
              </w:rPr>
            </w:pPr>
            <w:r w:rsidRPr="005D5107">
              <w:rPr>
                <w:rFonts w:ascii="Times New Roman" w:hAnsi="Times New Roman" w:cs="Times New Roman"/>
                <w:lang w:eastAsia="zh-CN"/>
              </w:rPr>
              <w:t>二次结构噪声相对</w:t>
            </w:r>
            <w:r w:rsidRPr="005D5107">
              <w:rPr>
                <w:rFonts w:ascii="Times New Roman" w:hAnsi="Times New Roman" w:cs="Times New Roman"/>
                <w:spacing w:val="-1"/>
                <w:lang w:eastAsia="zh-CN"/>
              </w:rPr>
              <w:t>插入损失（</w:t>
            </w:r>
            <w:r w:rsidRPr="005D5107">
              <w:rPr>
                <w:rFonts w:ascii="Times New Roman" w:hAnsi="Times New Roman" w:cs="Times New Roman"/>
                <w:spacing w:val="-1"/>
                <w:lang w:eastAsia="zh-CN"/>
              </w:rPr>
              <w:t>dB</w:t>
            </w:r>
            <w:r w:rsidRPr="005D5107">
              <w:rPr>
                <w:rFonts w:ascii="Times New Roman" w:hAnsi="Times New Roman" w:cs="Times New Roman"/>
                <w:spacing w:val="-1"/>
                <w:lang w:eastAsia="zh-CN"/>
              </w:rPr>
              <w:t>（</w:t>
            </w:r>
            <w:r w:rsidRPr="005D5107">
              <w:rPr>
                <w:rFonts w:ascii="Times New Roman" w:hAnsi="Times New Roman" w:cs="Times New Roman"/>
                <w:spacing w:val="-1"/>
                <w:lang w:eastAsia="zh-CN"/>
              </w:rPr>
              <w:t>A</w:t>
            </w:r>
            <w:r w:rsidRPr="005D5107">
              <w:rPr>
                <w:rFonts w:ascii="Times New Roman" w:hAnsi="Times New Roman" w:cs="Times New Roman"/>
                <w:spacing w:val="-1"/>
                <w:lang w:eastAsia="zh-CN"/>
              </w:rPr>
              <w:t>））</w:t>
            </w:r>
          </w:p>
        </w:tc>
        <w:tc>
          <w:tcPr>
            <w:tcW w:w="1251" w:type="pct"/>
            <w:tcBorders>
              <w:top w:val="single" w:sz="8" w:space="0" w:color="000000"/>
              <w:left w:val="single" w:sz="4" w:space="0" w:color="000000"/>
              <w:bottom w:val="single" w:sz="8" w:space="0" w:color="000000"/>
              <w:right w:val="single" w:sz="4" w:space="0" w:color="000000"/>
            </w:tcBorders>
            <w:vAlign w:val="center"/>
          </w:tcPr>
          <w:p w14:paraId="4345FD9E" w14:textId="3D94DB02" w:rsidR="00E735C9" w:rsidRPr="005D5107" w:rsidRDefault="00E735C9">
            <w:pPr>
              <w:pStyle w:val="af4"/>
              <w:rPr>
                <w:rFonts w:ascii="Times New Roman" w:hAnsi="Times New Roman" w:cs="Times New Roman"/>
              </w:rPr>
            </w:pPr>
            <w:r w:rsidRPr="005D5107">
              <w:rPr>
                <w:rFonts w:ascii="Times New Roman" w:hAnsi="Times New Roman" w:cs="Times New Roman"/>
                <w:spacing w:val="-2"/>
                <w:lang w:eastAsia="zh-CN"/>
              </w:rPr>
              <w:t>（</w:t>
            </w:r>
            <w:r w:rsidRPr="005D5107">
              <w:rPr>
                <w:rFonts w:ascii="Times New Roman" w:hAnsi="Times New Roman" w:cs="Times New Roman"/>
                <w:spacing w:val="-2"/>
              </w:rPr>
              <w:t>0~3]</w:t>
            </w:r>
          </w:p>
        </w:tc>
        <w:tc>
          <w:tcPr>
            <w:tcW w:w="1249" w:type="pct"/>
            <w:tcBorders>
              <w:top w:val="single" w:sz="8" w:space="0" w:color="000000"/>
              <w:left w:val="single" w:sz="4" w:space="0" w:color="000000"/>
              <w:bottom w:val="single" w:sz="8" w:space="0" w:color="000000"/>
              <w:right w:val="single" w:sz="4" w:space="0" w:color="000000"/>
            </w:tcBorders>
            <w:vAlign w:val="center"/>
          </w:tcPr>
          <w:p w14:paraId="6F1F7854" w14:textId="12A2BD23" w:rsidR="00E735C9" w:rsidRPr="005D5107" w:rsidRDefault="00E735C9">
            <w:pPr>
              <w:pStyle w:val="af4"/>
              <w:rPr>
                <w:rFonts w:ascii="Times New Roman" w:hAnsi="Times New Roman" w:cs="Times New Roman"/>
              </w:rPr>
            </w:pPr>
            <w:r w:rsidRPr="005D5107">
              <w:rPr>
                <w:rFonts w:ascii="Times New Roman" w:hAnsi="Times New Roman" w:cs="Times New Roman"/>
                <w:spacing w:val="-2"/>
              </w:rPr>
              <w:t>（</w:t>
            </w:r>
            <w:r w:rsidRPr="005D5107">
              <w:rPr>
                <w:rFonts w:ascii="Times New Roman" w:hAnsi="Times New Roman" w:cs="Times New Roman"/>
                <w:spacing w:val="-2"/>
              </w:rPr>
              <w:t>3~6]</w:t>
            </w:r>
          </w:p>
        </w:tc>
        <w:tc>
          <w:tcPr>
            <w:tcW w:w="1250" w:type="pct"/>
            <w:tcBorders>
              <w:top w:val="single" w:sz="8" w:space="0" w:color="000000"/>
              <w:left w:val="single" w:sz="4" w:space="0" w:color="000000"/>
              <w:bottom w:val="single" w:sz="8" w:space="0" w:color="000000"/>
              <w:right w:val="single" w:sz="8" w:space="0" w:color="000000"/>
            </w:tcBorders>
            <w:vAlign w:val="center"/>
          </w:tcPr>
          <w:p w14:paraId="255817DE" w14:textId="083EA04A" w:rsidR="00E735C9" w:rsidRPr="005D5107" w:rsidRDefault="00E735C9">
            <w:pPr>
              <w:pStyle w:val="af4"/>
              <w:rPr>
                <w:rFonts w:ascii="Times New Roman" w:hAnsi="Times New Roman" w:cs="Times New Roman"/>
              </w:rPr>
            </w:pPr>
            <w:r w:rsidRPr="005D5107">
              <w:rPr>
                <w:rFonts w:ascii="Times New Roman" w:hAnsi="Times New Roman" w:cs="Times New Roman"/>
              </w:rPr>
              <w:t>＞</w:t>
            </w:r>
            <w:r w:rsidRPr="005D5107">
              <w:rPr>
                <w:rFonts w:ascii="Times New Roman" w:hAnsi="Times New Roman" w:cs="Times New Roman"/>
              </w:rPr>
              <w:t>6</w:t>
            </w:r>
          </w:p>
        </w:tc>
      </w:tr>
    </w:tbl>
    <w:p w14:paraId="60A0B318" w14:textId="707051A9" w:rsidR="00154F63" w:rsidRPr="005D5107" w:rsidRDefault="00102179" w:rsidP="00102179">
      <w:pPr>
        <w:pStyle w:val="af9"/>
        <w:spacing w:before="156" w:after="156"/>
        <w:ind w:firstLine="480"/>
        <w:rPr>
          <w:rFonts w:cs="Times New Roman"/>
        </w:rPr>
      </w:pPr>
      <w:r w:rsidRPr="005D5107">
        <w:rPr>
          <w:rFonts w:cs="Times New Roman"/>
        </w:rPr>
        <w:t>条文说明：</w:t>
      </w:r>
      <w:r w:rsidR="00794DF4" w:rsidRPr="005D5107">
        <w:rPr>
          <w:rFonts w:cs="Times New Roman"/>
        </w:rPr>
        <w:t>根据减振措施分级的指标及重庆市地铁线路中常用轨道减振措施的实测结果，将减振措施分为三个等级进行了划分。减振措施选用时，应考虑未采用减振措施和已采用减振措施两种情况，对于已采用减振措施的轨道，其减振措施选取时，应考虑到措施共同作用时的减振效果。设计时应对各类减振措施标称减振量的计算方法和单位进行确认，以确保和本标准所规定的最大</w:t>
      </w:r>
      <w:r w:rsidR="00794DF4" w:rsidRPr="005D5107">
        <w:rPr>
          <w:rFonts w:cs="Times New Roman"/>
        </w:rPr>
        <w:t>Z</w:t>
      </w:r>
      <w:r w:rsidR="00794DF4" w:rsidRPr="005D5107">
        <w:rPr>
          <w:rFonts w:cs="Times New Roman"/>
        </w:rPr>
        <w:t>振级相对插入损失的频率范围和测点位置相一致。</w:t>
      </w:r>
    </w:p>
    <w:p w14:paraId="1003985B" w14:textId="63CF16E9" w:rsidR="00154F63" w:rsidRPr="005D5107" w:rsidRDefault="00BF4671" w:rsidP="008A779D">
      <w:pPr>
        <w:pStyle w:val="3"/>
        <w:spacing w:before="312"/>
        <w:ind w:left="513" w:hanging="513"/>
        <w:rPr>
          <w:rFonts w:cs="Times New Roman"/>
        </w:rPr>
      </w:pPr>
      <w:r w:rsidRPr="005D5107">
        <w:rPr>
          <w:rFonts w:cs="Times New Roman"/>
        </w:rPr>
        <w:t>在</w:t>
      </w:r>
      <w:r w:rsidR="004D0023" w:rsidRPr="005D5107">
        <w:rPr>
          <w:rFonts w:cs="Times New Roman"/>
        </w:rPr>
        <w:t>振动</w:t>
      </w:r>
      <w:r w:rsidR="00794DF4" w:rsidRPr="005D5107">
        <w:rPr>
          <w:rFonts w:cs="Times New Roman"/>
        </w:rPr>
        <w:t>敏感建筑物</w:t>
      </w:r>
      <w:r w:rsidRPr="005D5107">
        <w:rPr>
          <w:rFonts w:cs="Times New Roman"/>
        </w:rPr>
        <w:t>建筑轮廓线外扩</w:t>
      </w:r>
      <w:r w:rsidRPr="005D5107">
        <w:rPr>
          <w:rFonts w:cs="Times New Roman"/>
        </w:rPr>
        <w:t>50</w:t>
      </w:r>
      <w:r w:rsidRPr="005D5107">
        <w:rPr>
          <w:rFonts w:cs="Times New Roman"/>
        </w:rPr>
        <w:t>米范围内，城市轨道交通</w:t>
      </w:r>
      <w:r w:rsidR="00794DF4" w:rsidRPr="005D5107">
        <w:rPr>
          <w:rFonts w:cs="Times New Roman"/>
        </w:rPr>
        <w:t>设置有道岔的</w:t>
      </w:r>
      <w:r w:rsidRPr="005D5107">
        <w:rPr>
          <w:rFonts w:cs="Times New Roman"/>
        </w:rPr>
        <w:t>路段</w:t>
      </w:r>
      <w:r w:rsidR="00794DF4" w:rsidRPr="005D5107">
        <w:rPr>
          <w:rFonts w:cs="Times New Roman"/>
        </w:rPr>
        <w:t>，除按要求设置减振措施外，道岔宜采用无缝道岔。</w:t>
      </w:r>
    </w:p>
    <w:p w14:paraId="74F89F77" w14:textId="55920EBD" w:rsidR="00154F63" w:rsidRPr="005D5107" w:rsidRDefault="00102179" w:rsidP="00102179">
      <w:pPr>
        <w:pStyle w:val="af9"/>
        <w:spacing w:before="156" w:after="156"/>
        <w:ind w:firstLine="480"/>
        <w:rPr>
          <w:rFonts w:cs="Times New Roman"/>
        </w:rPr>
      </w:pPr>
      <w:r w:rsidRPr="005D5107">
        <w:rPr>
          <w:rFonts w:cs="Times New Roman"/>
        </w:rPr>
        <w:t>条文说明：</w:t>
      </w:r>
      <w:r w:rsidR="00794DF4" w:rsidRPr="005D5107">
        <w:rPr>
          <w:rFonts w:cs="Times New Roman"/>
        </w:rPr>
        <w:t>道岔区相比于普通地段，振动和噪声均有所放大，采用无缝道岔能够降低岔区钢轨件接头噪声与振动，可动心道岔进一步消除了道岔区</w:t>
      </w:r>
      <w:r w:rsidR="00794DF4" w:rsidRPr="005D5107">
        <w:rPr>
          <w:rFonts w:cs="Times New Roman"/>
        </w:rPr>
        <w:t>“</w:t>
      </w:r>
      <w:r w:rsidR="00794DF4" w:rsidRPr="005D5107">
        <w:rPr>
          <w:rFonts w:cs="Times New Roman"/>
        </w:rPr>
        <w:t>有害空间</w:t>
      </w:r>
      <w:r w:rsidR="00794DF4" w:rsidRPr="005D5107">
        <w:rPr>
          <w:rFonts w:cs="Times New Roman"/>
        </w:rPr>
        <w:t>”</w:t>
      </w:r>
      <w:r w:rsidR="00794DF4" w:rsidRPr="005D5107">
        <w:rPr>
          <w:rFonts w:cs="Times New Roman"/>
        </w:rPr>
        <w:t>，提升了列车过岔的平顺性。</w:t>
      </w:r>
    </w:p>
    <w:p w14:paraId="15DC9148" w14:textId="1AAEDCA3" w:rsidR="009D5384" w:rsidRPr="005D5107" w:rsidRDefault="00BF4671" w:rsidP="008A779D">
      <w:pPr>
        <w:pStyle w:val="3"/>
        <w:spacing w:before="312"/>
        <w:ind w:left="513" w:hanging="513"/>
        <w:rPr>
          <w:rFonts w:cs="Times New Roman"/>
        </w:rPr>
      </w:pPr>
      <w:r w:rsidRPr="005D5107">
        <w:rPr>
          <w:rFonts w:cs="Times New Roman"/>
        </w:rPr>
        <w:lastRenderedPageBreak/>
        <w:t>跨度小于</w:t>
      </w:r>
      <w:r w:rsidRPr="005D5107">
        <w:rPr>
          <w:rFonts w:cs="Times New Roman"/>
        </w:rPr>
        <w:t>3</w:t>
      </w:r>
      <w:r w:rsidR="00905197" w:rsidRPr="005D5107">
        <w:rPr>
          <w:rFonts w:cs="Times New Roman"/>
        </w:rPr>
        <w:t>5</w:t>
      </w:r>
      <w:r w:rsidRPr="005D5107">
        <w:rPr>
          <w:rFonts w:cs="Times New Roman"/>
        </w:rPr>
        <w:t>米的</w:t>
      </w:r>
      <w:r w:rsidR="009D5384" w:rsidRPr="005D5107">
        <w:rPr>
          <w:rFonts w:cs="Times New Roman"/>
        </w:rPr>
        <w:t>高架区间桥梁采用简支梁时，桥梁结构应合理控制刚度和跨中挠度，自振频率应大于</w:t>
      </w:r>
      <w:r w:rsidR="009D5384" w:rsidRPr="005D5107">
        <w:rPr>
          <w:rFonts w:cs="Times New Roman"/>
        </w:rPr>
        <w:t>10Hz</w:t>
      </w:r>
      <w:r w:rsidR="009D5384" w:rsidRPr="005D5107">
        <w:rPr>
          <w:rFonts w:cs="Times New Roman"/>
        </w:rPr>
        <w:t>，且宜避开列车振动卓越频率。</w:t>
      </w:r>
    </w:p>
    <w:p w14:paraId="010A9238" w14:textId="41531396" w:rsidR="00154F63" w:rsidRPr="005D5107" w:rsidRDefault="00794DF4" w:rsidP="008A779D">
      <w:pPr>
        <w:pStyle w:val="3"/>
        <w:spacing w:before="312"/>
        <w:ind w:left="513" w:hanging="513"/>
        <w:rPr>
          <w:rFonts w:cs="Times New Roman"/>
        </w:rPr>
      </w:pPr>
      <w:r w:rsidRPr="005D5107">
        <w:rPr>
          <w:rFonts w:cs="Times New Roman"/>
        </w:rPr>
        <w:t>减振措施设计应符合</w:t>
      </w:r>
      <w:r w:rsidRPr="005D5107">
        <w:rPr>
          <w:rFonts w:cs="Times New Roman"/>
        </w:rPr>
        <w:t>GB 50463</w:t>
      </w:r>
      <w:r w:rsidR="003C0761" w:rsidRPr="005D5107">
        <w:rPr>
          <w:rFonts w:cs="Times New Roman"/>
        </w:rPr>
        <w:t>《隔振设计规范》</w:t>
      </w:r>
      <w:r w:rsidRPr="005D5107">
        <w:rPr>
          <w:rFonts w:cs="Times New Roman"/>
        </w:rPr>
        <w:t>、</w:t>
      </w:r>
      <w:r w:rsidRPr="005D5107">
        <w:rPr>
          <w:rFonts w:cs="Times New Roman"/>
        </w:rPr>
        <w:t>HJ 2055</w:t>
      </w:r>
      <w:r w:rsidR="003C0761" w:rsidRPr="005D5107">
        <w:rPr>
          <w:rFonts w:cs="Times New Roman"/>
        </w:rPr>
        <w:t>《城市轨道交通环境噪声与振动控制工程技术规范》</w:t>
      </w:r>
      <w:r w:rsidRPr="005D5107">
        <w:rPr>
          <w:rFonts w:cs="Times New Roman"/>
        </w:rPr>
        <w:t>的规定，并满足以下要求：</w:t>
      </w:r>
    </w:p>
    <w:p w14:paraId="0D9816BC" w14:textId="0C4F26F7" w:rsidR="00154F63" w:rsidRPr="005D5107" w:rsidRDefault="003C0761" w:rsidP="001057C6">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w:t>
      </w:r>
      <w:r w:rsidR="00E03381" w:rsidRPr="005D5107">
        <w:rPr>
          <w:rFonts w:ascii="Times New Roman" w:hAnsi="Times New Roman"/>
          <w:color w:val="auto"/>
          <w:szCs w:val="21"/>
        </w:rPr>
        <w:t>减振产品的减振性能应在环评要求上留有</w:t>
      </w:r>
      <w:r w:rsidR="00C60FE2" w:rsidRPr="005D5107">
        <w:rPr>
          <w:rFonts w:ascii="Times New Roman" w:hAnsi="Times New Roman"/>
          <w:color w:val="auto"/>
          <w:szCs w:val="21"/>
        </w:rPr>
        <w:t>不小</w:t>
      </w:r>
      <w:r w:rsidR="00C60FE2" w:rsidRPr="005D5107">
        <w:rPr>
          <w:rFonts w:ascii="Times New Roman" w:hAnsi="Times New Roman"/>
          <w:b w:val="0"/>
          <w:color w:val="auto"/>
          <w:szCs w:val="21"/>
        </w:rPr>
        <w:t>于</w:t>
      </w:r>
      <w:r w:rsidR="00E03381" w:rsidRPr="005D5107">
        <w:rPr>
          <w:rFonts w:ascii="Times New Roman" w:hAnsi="Times New Roman"/>
          <w:b w:val="0"/>
          <w:color w:val="auto"/>
          <w:szCs w:val="21"/>
        </w:rPr>
        <w:t>2dB</w:t>
      </w:r>
      <w:r w:rsidR="00794DF4" w:rsidRPr="005D5107">
        <w:rPr>
          <w:rFonts w:ascii="Times New Roman" w:hAnsi="Times New Roman"/>
          <w:b w:val="0"/>
          <w:color w:val="auto"/>
          <w:szCs w:val="21"/>
        </w:rPr>
        <w:t>裕量</w:t>
      </w:r>
      <w:r w:rsidR="00794DF4" w:rsidRPr="005D5107">
        <w:rPr>
          <w:rFonts w:ascii="Times New Roman" w:hAnsi="Times New Roman"/>
          <w:color w:val="auto"/>
          <w:szCs w:val="21"/>
        </w:rPr>
        <w:t>；</w:t>
      </w:r>
    </w:p>
    <w:p w14:paraId="1EACDA1B" w14:textId="5741789A" w:rsidR="00154F63" w:rsidRPr="005D5107" w:rsidRDefault="003C0761" w:rsidP="001057C6">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w:t>
      </w:r>
      <w:r w:rsidR="00794DF4" w:rsidRPr="005D5107">
        <w:rPr>
          <w:rFonts w:ascii="Times New Roman" w:hAnsi="Times New Roman"/>
          <w:color w:val="auto"/>
        </w:rPr>
        <w:t>在两种不同减振措施交替布置的区域，应使轨道系统整体刚度平顺；</w:t>
      </w:r>
    </w:p>
    <w:p w14:paraId="0E660ECF" w14:textId="5E3AD6C9" w:rsidR="00382743" w:rsidRPr="005D5107" w:rsidRDefault="00382743" w:rsidP="001057C6">
      <w:pPr>
        <w:pStyle w:val="0"/>
        <w:ind w:firstLine="482"/>
        <w:rPr>
          <w:rFonts w:ascii="Times New Roman" w:hAnsi="Times New Roman"/>
          <w:color w:val="auto"/>
        </w:rPr>
      </w:pPr>
      <w:r w:rsidRPr="005D5107">
        <w:rPr>
          <w:rFonts w:ascii="Times New Roman" w:hAnsi="Times New Roman"/>
          <w:color w:val="auto"/>
        </w:rPr>
        <w:t>3</w:t>
      </w:r>
      <w:r w:rsidRPr="005D5107">
        <w:rPr>
          <w:rFonts w:ascii="Times New Roman" w:hAnsi="Times New Roman"/>
          <w:color w:val="auto"/>
        </w:rPr>
        <w:t>）特殊减振措施宜采用阻尼性能较好的隔振措施，以避免大幅增加车内噪声。</w:t>
      </w:r>
    </w:p>
    <w:p w14:paraId="6837F870" w14:textId="382F5515" w:rsidR="00154F63" w:rsidRPr="005D5107" w:rsidRDefault="00382743" w:rsidP="001057C6">
      <w:pPr>
        <w:pStyle w:val="0"/>
        <w:ind w:firstLine="482"/>
        <w:rPr>
          <w:rFonts w:ascii="Times New Roman" w:hAnsi="Times New Roman"/>
          <w:color w:val="auto"/>
        </w:rPr>
      </w:pPr>
      <w:r w:rsidRPr="005D5107">
        <w:rPr>
          <w:rFonts w:ascii="Times New Roman" w:hAnsi="Times New Roman"/>
          <w:color w:val="auto"/>
        </w:rPr>
        <w:t>4</w:t>
      </w:r>
      <w:r w:rsidR="003C0761" w:rsidRPr="005D5107">
        <w:rPr>
          <w:rFonts w:ascii="Times New Roman" w:hAnsi="Times New Roman"/>
          <w:color w:val="auto"/>
        </w:rPr>
        <w:t>）</w:t>
      </w:r>
      <w:r w:rsidR="00794DF4" w:rsidRPr="005D5107">
        <w:rPr>
          <w:rFonts w:ascii="Times New Roman" w:hAnsi="Times New Roman"/>
          <w:color w:val="auto"/>
        </w:rPr>
        <w:t>减振措施长度应大于受保护的敏感建筑物沿线路方向的长度，敏感建筑物两端的</w:t>
      </w:r>
      <w:r w:rsidR="00DA4233" w:rsidRPr="005D5107">
        <w:rPr>
          <w:rFonts w:ascii="Times New Roman" w:hAnsi="Times New Roman"/>
          <w:color w:val="auto"/>
        </w:rPr>
        <w:t>延伸</w:t>
      </w:r>
      <w:r w:rsidR="00794DF4" w:rsidRPr="005D5107">
        <w:rPr>
          <w:rFonts w:ascii="Times New Roman" w:hAnsi="Times New Roman"/>
          <w:color w:val="auto"/>
        </w:rPr>
        <w:t>长度</w:t>
      </w:r>
      <w:r w:rsidR="00EF772F" w:rsidRPr="005D5107">
        <w:rPr>
          <w:rFonts w:ascii="Times New Roman" w:hAnsi="Times New Roman"/>
          <w:color w:val="auto"/>
        </w:rPr>
        <w:t>两端延伸长度之和，且不小于</w:t>
      </w:r>
      <w:r w:rsidR="009D5384" w:rsidRPr="005D5107">
        <w:rPr>
          <w:rFonts w:ascii="Times New Roman" w:hAnsi="Times New Roman"/>
          <w:color w:val="auto"/>
        </w:rPr>
        <w:t>远期</w:t>
      </w:r>
      <w:r w:rsidR="00EF772F" w:rsidRPr="005D5107">
        <w:rPr>
          <w:rFonts w:ascii="Times New Roman" w:hAnsi="Times New Roman"/>
          <w:color w:val="auto"/>
        </w:rPr>
        <w:t>列车最大编组长度</w:t>
      </w:r>
      <w:r w:rsidR="00794DF4" w:rsidRPr="005D5107">
        <w:rPr>
          <w:rFonts w:ascii="Times New Roman" w:hAnsi="Times New Roman"/>
          <w:color w:val="auto"/>
        </w:rPr>
        <w:t>。相邻减振段间无减振措施段长度小于</w:t>
      </w:r>
      <w:r w:rsidR="00EF772F" w:rsidRPr="005D5107">
        <w:rPr>
          <w:rFonts w:ascii="Times New Roman" w:hAnsi="Times New Roman"/>
          <w:color w:val="auto"/>
        </w:rPr>
        <w:t>最大列车最大编组长度</w:t>
      </w:r>
      <w:r w:rsidR="00794DF4" w:rsidRPr="005D5107">
        <w:rPr>
          <w:rFonts w:ascii="Times New Roman" w:hAnsi="Times New Roman"/>
          <w:color w:val="auto"/>
        </w:rPr>
        <w:t>时，可以相邻段较低的减措</w:t>
      </w:r>
      <w:r w:rsidR="00656E4D" w:rsidRPr="005D5107">
        <w:rPr>
          <w:rFonts w:ascii="Times New Roman" w:hAnsi="Times New Roman"/>
          <w:color w:val="auto"/>
        </w:rPr>
        <w:t>措施</w:t>
      </w:r>
      <w:r w:rsidR="00794DF4" w:rsidRPr="005D5107">
        <w:rPr>
          <w:rFonts w:ascii="Times New Roman" w:hAnsi="Times New Roman"/>
          <w:color w:val="auto"/>
        </w:rPr>
        <w:t>等级顺接</w:t>
      </w:r>
      <w:r w:rsidR="004D0023" w:rsidRPr="005D5107">
        <w:rPr>
          <w:rFonts w:ascii="Times New Roman" w:hAnsi="Times New Roman"/>
          <w:color w:val="auto"/>
        </w:rPr>
        <w:t>。</w:t>
      </w:r>
    </w:p>
    <w:p w14:paraId="437BD84D" w14:textId="78607AD0" w:rsidR="002165B7" w:rsidRPr="005D5107" w:rsidRDefault="002267BC" w:rsidP="001057C6">
      <w:pPr>
        <w:pStyle w:val="0"/>
        <w:ind w:firstLine="482"/>
        <w:rPr>
          <w:rFonts w:ascii="Times New Roman" w:hAnsi="Times New Roman"/>
          <w:color w:val="auto"/>
        </w:rPr>
      </w:pPr>
      <w:r w:rsidRPr="005D5107">
        <w:rPr>
          <w:rFonts w:ascii="Times New Roman" w:hAnsi="Times New Roman"/>
          <w:color w:val="auto"/>
        </w:rPr>
        <w:t>5</w:t>
      </w:r>
      <w:r w:rsidRPr="005D5107">
        <w:rPr>
          <w:rFonts w:ascii="Times New Roman" w:hAnsi="Times New Roman"/>
          <w:color w:val="auto"/>
        </w:rPr>
        <w:t>）有道床减振设计的无砟轨道地段，应按下表要求严格控制轨道施工静态几何铺设精度。</w:t>
      </w:r>
    </w:p>
    <w:p w14:paraId="7CAEA1CD" w14:textId="57EE088E" w:rsidR="002267BC" w:rsidRPr="005D5107" w:rsidRDefault="00E735C9" w:rsidP="00E735C9">
      <w:pPr>
        <w:pStyle w:val="af3"/>
        <w:spacing w:before="156"/>
        <w:rPr>
          <w:rFonts w:ascii="Times New Roman" w:hAnsi="Times New Roman"/>
          <w:szCs w:val="24"/>
        </w:rPr>
      </w:pPr>
      <w:r w:rsidRPr="005D5107">
        <w:rPr>
          <w:rFonts w:ascii="Times New Roman" w:hAnsi="Times New Roman"/>
          <w:szCs w:val="24"/>
        </w:rPr>
        <w:t>表</w:t>
      </w:r>
      <w:r w:rsidRPr="005D5107">
        <w:rPr>
          <w:rFonts w:ascii="Times New Roman" w:hAnsi="Times New Roman"/>
          <w:szCs w:val="24"/>
        </w:rPr>
        <w:t>5.2-2</w:t>
      </w:r>
      <w:r w:rsidRPr="005D5107">
        <w:rPr>
          <w:rFonts w:ascii="Times New Roman" w:hAnsi="Times New Roman"/>
          <w:szCs w:val="24"/>
        </w:rPr>
        <w:tab/>
        <w:t xml:space="preserve">   </w:t>
      </w:r>
      <w:r w:rsidR="009E3270" w:rsidRPr="005D5107">
        <w:rPr>
          <w:rFonts w:ascii="Times New Roman" w:hAnsi="Times New Roman"/>
          <w:szCs w:val="24"/>
        </w:rPr>
        <w:t>道床</w:t>
      </w:r>
      <w:r w:rsidR="002267BC" w:rsidRPr="005D5107">
        <w:rPr>
          <w:rFonts w:ascii="Times New Roman" w:hAnsi="Times New Roman"/>
          <w:szCs w:val="24"/>
        </w:rPr>
        <w:t>减振地段静态铺设几何精度表</w:t>
      </w:r>
    </w:p>
    <w:tbl>
      <w:tblPr>
        <w:tblW w:w="8204" w:type="dxa"/>
        <w:tblInd w:w="-5" w:type="dxa"/>
        <w:tblLook w:val="04A0" w:firstRow="1" w:lastRow="0" w:firstColumn="1" w:lastColumn="0" w:noHBand="0" w:noVBand="1"/>
      </w:tblPr>
      <w:tblGrid>
        <w:gridCol w:w="1197"/>
        <w:gridCol w:w="2219"/>
        <w:gridCol w:w="1197"/>
        <w:gridCol w:w="1057"/>
        <w:gridCol w:w="709"/>
        <w:gridCol w:w="1825"/>
      </w:tblGrid>
      <w:tr w:rsidR="005D5107" w:rsidRPr="005D5107" w14:paraId="2216DD90" w14:textId="77777777" w:rsidTr="00D822A0">
        <w:trPr>
          <w:trHeight w:val="85"/>
        </w:trPr>
        <w:tc>
          <w:tcPr>
            <w:tcW w:w="11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238B" w14:textId="77777777" w:rsidR="002267BC" w:rsidRPr="005D5107" w:rsidRDefault="002267BC" w:rsidP="00E735C9">
            <w:pPr>
              <w:pStyle w:val="af4"/>
              <w:rPr>
                <w:rFonts w:ascii="Times New Roman" w:hAnsi="Times New Roman"/>
              </w:rPr>
            </w:pPr>
            <w:r w:rsidRPr="005D5107">
              <w:rPr>
                <w:rFonts w:ascii="Times New Roman" w:hAnsi="Times New Roman"/>
              </w:rPr>
              <w:t>项目</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14:paraId="659A5EE4" w14:textId="77777777" w:rsidR="002267BC" w:rsidRPr="005D5107" w:rsidRDefault="002267BC" w:rsidP="00E735C9">
            <w:pPr>
              <w:pStyle w:val="af4"/>
              <w:rPr>
                <w:rFonts w:ascii="Times New Roman" w:hAnsi="Times New Roman"/>
              </w:rPr>
            </w:pPr>
            <w:r w:rsidRPr="005D5107">
              <w:rPr>
                <w:rFonts w:ascii="Times New Roman" w:hAnsi="Times New Roman"/>
              </w:rPr>
              <w:t>轨距</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6E373109" w14:textId="77777777" w:rsidR="002267BC" w:rsidRPr="005D5107" w:rsidRDefault="002267BC" w:rsidP="00E735C9">
            <w:pPr>
              <w:pStyle w:val="af4"/>
              <w:rPr>
                <w:rFonts w:ascii="Times New Roman" w:hAnsi="Times New Roman"/>
              </w:rPr>
            </w:pPr>
            <w:r w:rsidRPr="005D5107">
              <w:rPr>
                <w:rFonts w:ascii="Times New Roman" w:hAnsi="Times New Roman"/>
              </w:rPr>
              <w:t>轨向</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566108CD" w14:textId="77777777" w:rsidR="002267BC" w:rsidRPr="005D5107" w:rsidRDefault="002267BC" w:rsidP="00E735C9">
            <w:pPr>
              <w:pStyle w:val="af4"/>
              <w:rPr>
                <w:rFonts w:ascii="Times New Roman" w:hAnsi="Times New Roman"/>
              </w:rPr>
            </w:pPr>
            <w:r w:rsidRPr="005D5107">
              <w:rPr>
                <w:rFonts w:ascii="Times New Roman" w:hAnsi="Times New Roman"/>
              </w:rPr>
              <w:t>高低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B74EA" w14:textId="77777777" w:rsidR="002267BC" w:rsidRPr="005D5107" w:rsidRDefault="002267BC" w:rsidP="00E735C9">
            <w:pPr>
              <w:pStyle w:val="af4"/>
              <w:rPr>
                <w:rFonts w:ascii="Times New Roman" w:hAnsi="Times New Roman"/>
              </w:rPr>
            </w:pPr>
            <w:r w:rsidRPr="005D5107">
              <w:rPr>
                <w:rFonts w:ascii="Times New Roman" w:hAnsi="Times New Roman"/>
              </w:rPr>
              <w:t>水平</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14:paraId="5DE12A0B" w14:textId="77777777" w:rsidR="002267BC" w:rsidRPr="005D5107" w:rsidRDefault="002267BC" w:rsidP="00E735C9">
            <w:pPr>
              <w:pStyle w:val="af4"/>
              <w:rPr>
                <w:rFonts w:ascii="Times New Roman" w:hAnsi="Times New Roman"/>
              </w:rPr>
            </w:pPr>
            <w:r w:rsidRPr="005D5107">
              <w:rPr>
                <w:rFonts w:ascii="Times New Roman" w:hAnsi="Times New Roman"/>
              </w:rPr>
              <w:t>扭曲（基线长</w:t>
            </w:r>
            <w:r w:rsidRPr="005D5107">
              <w:rPr>
                <w:rFonts w:ascii="Times New Roman" w:hAnsi="Times New Roman"/>
              </w:rPr>
              <w:t>3m</w:t>
            </w:r>
            <w:r w:rsidRPr="005D5107">
              <w:rPr>
                <w:rFonts w:ascii="Times New Roman" w:hAnsi="Times New Roman"/>
              </w:rPr>
              <w:t>）</w:t>
            </w:r>
          </w:p>
        </w:tc>
      </w:tr>
      <w:tr w:rsidR="005D5107" w:rsidRPr="005D5107" w14:paraId="59470B82" w14:textId="77777777" w:rsidTr="00D822A0">
        <w:trPr>
          <w:trHeight w:val="85"/>
        </w:trPr>
        <w:tc>
          <w:tcPr>
            <w:tcW w:w="1197" w:type="dxa"/>
            <w:vMerge/>
            <w:tcBorders>
              <w:top w:val="single" w:sz="4" w:space="0" w:color="auto"/>
              <w:left w:val="single" w:sz="4" w:space="0" w:color="auto"/>
              <w:bottom w:val="single" w:sz="4" w:space="0" w:color="auto"/>
              <w:right w:val="single" w:sz="4" w:space="0" w:color="auto"/>
            </w:tcBorders>
            <w:vAlign w:val="center"/>
            <w:hideMark/>
          </w:tcPr>
          <w:p w14:paraId="623E9090" w14:textId="77777777" w:rsidR="002267BC" w:rsidRPr="005D5107" w:rsidRDefault="002267BC" w:rsidP="00102179">
            <w:pPr>
              <w:pStyle w:val="af4"/>
              <w:rPr>
                <w:rFonts w:ascii="Times New Roman" w:hAnsi="Times New Roman"/>
              </w:rPr>
            </w:pPr>
          </w:p>
        </w:tc>
        <w:tc>
          <w:tcPr>
            <w:tcW w:w="2219" w:type="dxa"/>
            <w:tcBorders>
              <w:top w:val="nil"/>
              <w:left w:val="nil"/>
              <w:bottom w:val="single" w:sz="4" w:space="0" w:color="auto"/>
              <w:right w:val="single" w:sz="4" w:space="0" w:color="auto"/>
            </w:tcBorders>
            <w:shd w:val="clear" w:color="auto" w:fill="auto"/>
            <w:noWrap/>
            <w:vAlign w:val="center"/>
            <w:hideMark/>
          </w:tcPr>
          <w:p w14:paraId="153CC772" w14:textId="77777777" w:rsidR="002267BC" w:rsidRPr="005D5107" w:rsidRDefault="002267BC" w:rsidP="00102179">
            <w:pPr>
              <w:pStyle w:val="af4"/>
              <w:rPr>
                <w:rFonts w:ascii="Times New Roman" w:hAnsi="Times New Roman"/>
              </w:rPr>
            </w:pPr>
            <w:r w:rsidRPr="005D5107">
              <w:rPr>
                <w:rFonts w:ascii="Times New Roman" w:hAnsi="Times New Roman"/>
              </w:rPr>
              <w:t>相对于标准轨距</w:t>
            </w:r>
          </w:p>
        </w:tc>
        <w:tc>
          <w:tcPr>
            <w:tcW w:w="1197" w:type="dxa"/>
            <w:tcBorders>
              <w:top w:val="nil"/>
              <w:left w:val="nil"/>
              <w:bottom w:val="single" w:sz="4" w:space="0" w:color="auto"/>
              <w:right w:val="single" w:sz="4" w:space="0" w:color="auto"/>
            </w:tcBorders>
            <w:shd w:val="clear" w:color="auto" w:fill="auto"/>
            <w:noWrap/>
            <w:vAlign w:val="center"/>
            <w:hideMark/>
          </w:tcPr>
          <w:p w14:paraId="57BC1FCD" w14:textId="77777777" w:rsidR="002267BC" w:rsidRPr="005D5107" w:rsidRDefault="002267BC" w:rsidP="00102179">
            <w:pPr>
              <w:pStyle w:val="af4"/>
              <w:rPr>
                <w:rFonts w:ascii="Times New Roman" w:hAnsi="Times New Roman"/>
              </w:rPr>
            </w:pPr>
            <w:r w:rsidRPr="005D5107">
              <w:rPr>
                <w:rFonts w:ascii="Times New Roman" w:hAnsi="Times New Roman"/>
              </w:rPr>
              <w:t>弦长</w:t>
            </w:r>
            <w:r w:rsidRPr="005D5107">
              <w:rPr>
                <w:rFonts w:ascii="Times New Roman" w:hAnsi="Times New Roman"/>
              </w:rPr>
              <w:t>10m</w:t>
            </w:r>
          </w:p>
        </w:tc>
        <w:tc>
          <w:tcPr>
            <w:tcW w:w="1057" w:type="dxa"/>
            <w:tcBorders>
              <w:top w:val="nil"/>
              <w:left w:val="nil"/>
              <w:bottom w:val="single" w:sz="4" w:space="0" w:color="auto"/>
              <w:right w:val="single" w:sz="4" w:space="0" w:color="auto"/>
            </w:tcBorders>
            <w:shd w:val="clear" w:color="auto" w:fill="auto"/>
            <w:noWrap/>
            <w:vAlign w:val="center"/>
            <w:hideMark/>
          </w:tcPr>
          <w:p w14:paraId="671CEEEF" w14:textId="77777777" w:rsidR="002267BC" w:rsidRPr="005D5107" w:rsidRDefault="002267BC" w:rsidP="00102179">
            <w:pPr>
              <w:pStyle w:val="af4"/>
              <w:rPr>
                <w:rFonts w:ascii="Times New Roman" w:hAnsi="Times New Roman"/>
              </w:rPr>
            </w:pPr>
            <w:r w:rsidRPr="005D5107">
              <w:rPr>
                <w:rFonts w:ascii="Times New Roman" w:hAnsi="Times New Roman"/>
              </w:rPr>
              <w:t>弦长</w:t>
            </w:r>
            <w:r w:rsidRPr="005D5107">
              <w:rPr>
                <w:rFonts w:ascii="Times New Roman" w:hAnsi="Times New Roman"/>
              </w:rPr>
              <w:t>10m</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074381" w14:textId="77777777" w:rsidR="002267BC" w:rsidRPr="005D5107" w:rsidRDefault="002267BC" w:rsidP="00102179">
            <w:pPr>
              <w:pStyle w:val="af4"/>
              <w:rPr>
                <w:rFonts w:ascii="Times New Roman" w:hAnsi="Times New Roman"/>
              </w:rPr>
            </w:pPr>
          </w:p>
        </w:tc>
        <w:tc>
          <w:tcPr>
            <w:tcW w:w="1825" w:type="dxa"/>
            <w:tcBorders>
              <w:top w:val="nil"/>
              <w:left w:val="nil"/>
              <w:bottom w:val="single" w:sz="4" w:space="0" w:color="auto"/>
              <w:right w:val="single" w:sz="4" w:space="0" w:color="auto"/>
            </w:tcBorders>
            <w:shd w:val="clear" w:color="auto" w:fill="auto"/>
            <w:noWrap/>
            <w:vAlign w:val="center"/>
            <w:hideMark/>
          </w:tcPr>
          <w:p w14:paraId="1DB58F4C" w14:textId="77777777" w:rsidR="002267BC" w:rsidRPr="005D5107" w:rsidRDefault="002267BC" w:rsidP="00102179">
            <w:pPr>
              <w:pStyle w:val="af4"/>
              <w:rPr>
                <w:rFonts w:ascii="Times New Roman" w:hAnsi="Times New Roman"/>
              </w:rPr>
            </w:pPr>
            <w:r w:rsidRPr="005D5107">
              <w:rPr>
                <w:rFonts w:ascii="Times New Roman" w:hAnsi="Times New Roman"/>
              </w:rPr>
              <w:t>不含超高顺坡</w:t>
            </w:r>
          </w:p>
        </w:tc>
      </w:tr>
      <w:tr w:rsidR="005D5107" w:rsidRPr="005D5107" w14:paraId="3C0D809F" w14:textId="77777777" w:rsidTr="00D822A0">
        <w:trPr>
          <w:trHeight w:val="85"/>
        </w:trPr>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5915D36" w14:textId="77777777" w:rsidR="002267BC" w:rsidRPr="005D5107" w:rsidRDefault="002267BC" w:rsidP="00E735C9">
            <w:pPr>
              <w:pStyle w:val="af4"/>
              <w:rPr>
                <w:rFonts w:ascii="Times New Roman" w:hAnsi="Times New Roman"/>
              </w:rPr>
            </w:pPr>
            <w:r w:rsidRPr="005D5107">
              <w:rPr>
                <w:rFonts w:ascii="Times New Roman" w:hAnsi="Times New Roman"/>
              </w:rPr>
              <w:t>容许偏差</w:t>
            </w:r>
          </w:p>
        </w:tc>
        <w:tc>
          <w:tcPr>
            <w:tcW w:w="2219" w:type="dxa"/>
            <w:tcBorders>
              <w:top w:val="nil"/>
              <w:left w:val="nil"/>
              <w:bottom w:val="single" w:sz="4" w:space="0" w:color="auto"/>
              <w:right w:val="single" w:sz="4" w:space="0" w:color="auto"/>
            </w:tcBorders>
            <w:shd w:val="clear" w:color="auto" w:fill="auto"/>
            <w:noWrap/>
            <w:vAlign w:val="center"/>
            <w:hideMark/>
          </w:tcPr>
          <w:p w14:paraId="04B19213" w14:textId="77777777" w:rsidR="002267BC" w:rsidRPr="005D5107" w:rsidRDefault="002267BC" w:rsidP="00E735C9">
            <w:pPr>
              <w:pStyle w:val="af4"/>
              <w:rPr>
                <w:rFonts w:ascii="Times New Roman" w:hAnsi="Times New Roman"/>
              </w:rPr>
            </w:pPr>
            <w:r w:rsidRPr="005D5107">
              <w:rPr>
                <w:rFonts w:ascii="Times New Roman" w:hAnsi="Times New Roman"/>
              </w:rPr>
              <w:t>±2mm</w:t>
            </w:r>
          </w:p>
        </w:tc>
        <w:tc>
          <w:tcPr>
            <w:tcW w:w="1197" w:type="dxa"/>
            <w:tcBorders>
              <w:top w:val="nil"/>
              <w:left w:val="nil"/>
              <w:bottom w:val="single" w:sz="4" w:space="0" w:color="auto"/>
              <w:right w:val="single" w:sz="4" w:space="0" w:color="auto"/>
            </w:tcBorders>
            <w:shd w:val="clear" w:color="auto" w:fill="auto"/>
            <w:noWrap/>
            <w:vAlign w:val="center"/>
            <w:hideMark/>
          </w:tcPr>
          <w:p w14:paraId="2B3D91E2" w14:textId="77777777" w:rsidR="002267BC" w:rsidRPr="005D5107" w:rsidRDefault="002267BC" w:rsidP="00E735C9">
            <w:pPr>
              <w:pStyle w:val="af4"/>
              <w:rPr>
                <w:rFonts w:ascii="Times New Roman" w:hAnsi="Times New Roman"/>
              </w:rPr>
            </w:pPr>
            <w:r w:rsidRPr="005D5107">
              <w:rPr>
                <w:rFonts w:ascii="Times New Roman" w:hAnsi="Times New Roman"/>
              </w:rPr>
              <w:t>2mm</w:t>
            </w:r>
          </w:p>
        </w:tc>
        <w:tc>
          <w:tcPr>
            <w:tcW w:w="1057" w:type="dxa"/>
            <w:tcBorders>
              <w:top w:val="nil"/>
              <w:left w:val="nil"/>
              <w:bottom w:val="single" w:sz="4" w:space="0" w:color="auto"/>
              <w:right w:val="single" w:sz="4" w:space="0" w:color="auto"/>
            </w:tcBorders>
            <w:shd w:val="clear" w:color="auto" w:fill="auto"/>
            <w:noWrap/>
            <w:vAlign w:val="center"/>
            <w:hideMark/>
          </w:tcPr>
          <w:p w14:paraId="741260AB" w14:textId="77777777" w:rsidR="002267BC" w:rsidRPr="005D5107" w:rsidRDefault="002267BC" w:rsidP="00E735C9">
            <w:pPr>
              <w:pStyle w:val="af4"/>
              <w:rPr>
                <w:rFonts w:ascii="Times New Roman" w:hAnsi="Times New Roman"/>
              </w:rPr>
            </w:pPr>
            <w:r w:rsidRPr="005D5107">
              <w:rPr>
                <w:rFonts w:ascii="Times New Roman" w:hAnsi="Times New Roman"/>
              </w:rPr>
              <w:t>2mm</w:t>
            </w:r>
          </w:p>
        </w:tc>
        <w:tc>
          <w:tcPr>
            <w:tcW w:w="709" w:type="dxa"/>
            <w:tcBorders>
              <w:top w:val="nil"/>
              <w:left w:val="nil"/>
              <w:bottom w:val="single" w:sz="4" w:space="0" w:color="auto"/>
              <w:right w:val="single" w:sz="4" w:space="0" w:color="auto"/>
            </w:tcBorders>
            <w:shd w:val="clear" w:color="auto" w:fill="auto"/>
            <w:noWrap/>
            <w:vAlign w:val="center"/>
            <w:hideMark/>
          </w:tcPr>
          <w:p w14:paraId="00136A99" w14:textId="77777777" w:rsidR="002267BC" w:rsidRPr="005D5107" w:rsidRDefault="002267BC" w:rsidP="00E735C9">
            <w:pPr>
              <w:pStyle w:val="af4"/>
              <w:rPr>
                <w:rFonts w:ascii="Times New Roman" w:hAnsi="Times New Roman"/>
              </w:rPr>
            </w:pPr>
            <w:r w:rsidRPr="005D5107">
              <w:rPr>
                <w:rFonts w:ascii="Times New Roman" w:hAnsi="Times New Roman"/>
              </w:rPr>
              <w:t>2mm</w:t>
            </w:r>
          </w:p>
        </w:tc>
        <w:tc>
          <w:tcPr>
            <w:tcW w:w="1825" w:type="dxa"/>
            <w:tcBorders>
              <w:top w:val="nil"/>
              <w:left w:val="nil"/>
              <w:bottom w:val="single" w:sz="4" w:space="0" w:color="auto"/>
              <w:right w:val="single" w:sz="4" w:space="0" w:color="auto"/>
            </w:tcBorders>
            <w:shd w:val="clear" w:color="auto" w:fill="auto"/>
            <w:noWrap/>
            <w:vAlign w:val="center"/>
            <w:hideMark/>
          </w:tcPr>
          <w:p w14:paraId="03ED2768" w14:textId="77777777" w:rsidR="002267BC" w:rsidRPr="005D5107" w:rsidRDefault="002267BC" w:rsidP="00E735C9">
            <w:pPr>
              <w:pStyle w:val="af4"/>
              <w:rPr>
                <w:rFonts w:ascii="Times New Roman" w:hAnsi="Times New Roman"/>
              </w:rPr>
            </w:pPr>
            <w:r w:rsidRPr="005D5107">
              <w:rPr>
                <w:rFonts w:ascii="Times New Roman" w:hAnsi="Times New Roman"/>
              </w:rPr>
              <w:t>2mm</w:t>
            </w:r>
          </w:p>
        </w:tc>
      </w:tr>
    </w:tbl>
    <w:p w14:paraId="5BBA0582" w14:textId="79DE29D6" w:rsidR="00382743" w:rsidRPr="005D5107" w:rsidRDefault="00102179" w:rsidP="00102179">
      <w:pPr>
        <w:pStyle w:val="af9"/>
        <w:spacing w:before="156" w:after="156"/>
        <w:ind w:firstLine="480"/>
        <w:rPr>
          <w:rFonts w:cs="Times New Roman"/>
        </w:rPr>
      </w:pPr>
      <w:r w:rsidRPr="005D5107">
        <w:rPr>
          <w:rFonts w:cs="Times New Roman"/>
        </w:rPr>
        <w:t>条文说明：</w:t>
      </w:r>
      <w:r w:rsidR="00794DF4" w:rsidRPr="005D5107">
        <w:rPr>
          <w:rFonts w:cs="Times New Roman"/>
        </w:rPr>
        <w:t>规定减振措施种类、延长长度、顺接要求。轨道减振措施的长度应大于敏感建筑物沿地铁线路的长度，而减振措施长度增加的区段，通常被称作为减振措施的过渡段</w:t>
      </w:r>
      <w:r w:rsidR="00382743" w:rsidRPr="005D5107">
        <w:rPr>
          <w:rFonts w:cs="Times New Roman"/>
        </w:rPr>
        <w:t>，</w:t>
      </w:r>
      <w:r w:rsidR="00794DF4" w:rsidRPr="005D5107">
        <w:rPr>
          <w:rFonts w:cs="Times New Roman"/>
        </w:rPr>
        <w:t>通过对梯形轨枕、</w:t>
      </w:r>
      <w:r w:rsidR="00794DF4" w:rsidRPr="005D5107">
        <w:rPr>
          <w:rFonts w:cs="Times New Roman"/>
        </w:rPr>
        <w:t>Ⅲ</w:t>
      </w:r>
      <w:r w:rsidR="00794DF4" w:rsidRPr="005D5107">
        <w:rPr>
          <w:rFonts w:cs="Times New Roman"/>
        </w:rPr>
        <w:t>型轨道减振器、固态浮置板道床、液态浮置板道床过渡段的测试，直接提出了措施延长的长度。</w:t>
      </w:r>
      <w:r w:rsidR="00382743" w:rsidRPr="005D5107">
        <w:rPr>
          <w:rFonts w:cs="Times New Roman"/>
        </w:rPr>
        <w:t>考虑到车内乘客的舒适度，在采取减振降噪措施地段不应大幅增加车内噪声。根据国内部分线路的测试结果，特殊减振地段采用阻尼性能更好的措施，如橡胶弹簧浮置板等，其车内噪声增加量较小，有利于提升车内乘客的舒适度。</w:t>
      </w:r>
    </w:p>
    <w:p w14:paraId="59E77574" w14:textId="77777777" w:rsidR="00154F63" w:rsidRPr="005D5107" w:rsidRDefault="00794DF4">
      <w:pPr>
        <w:pStyle w:val="2"/>
        <w:spacing w:before="156" w:after="156"/>
        <w:rPr>
          <w:rFonts w:cs="Times New Roman"/>
          <w:color w:val="auto"/>
        </w:rPr>
      </w:pPr>
      <w:bookmarkStart w:id="44" w:name="_Toc141790119"/>
      <w:bookmarkStart w:id="45" w:name="_Toc145968706"/>
      <w:r w:rsidRPr="005D5107">
        <w:rPr>
          <w:rFonts w:cs="Times New Roman"/>
          <w:color w:val="auto"/>
        </w:rPr>
        <w:t>上盖建筑振动控制</w:t>
      </w:r>
      <w:bookmarkEnd w:id="44"/>
      <w:bookmarkEnd w:id="45"/>
    </w:p>
    <w:p w14:paraId="1F91CD17" w14:textId="2B232814" w:rsidR="00154F63" w:rsidRPr="005D5107" w:rsidRDefault="00794DF4" w:rsidP="008A779D">
      <w:pPr>
        <w:pStyle w:val="3"/>
        <w:spacing w:before="312"/>
        <w:ind w:left="513" w:hanging="513"/>
        <w:rPr>
          <w:rFonts w:cs="Times New Roman"/>
        </w:rPr>
      </w:pPr>
      <w:r w:rsidRPr="005D5107">
        <w:rPr>
          <w:rFonts w:cs="Times New Roman"/>
        </w:rPr>
        <w:t>上盖建筑受振动影响</w:t>
      </w:r>
      <w:r w:rsidR="00E735C9" w:rsidRPr="005D5107">
        <w:rPr>
          <w:rFonts w:cs="Times New Roman"/>
        </w:rPr>
        <w:t>程度</w:t>
      </w:r>
      <w:r w:rsidRPr="005D5107">
        <w:rPr>
          <w:rFonts w:cs="Times New Roman"/>
        </w:rPr>
        <w:t>宜通过实测与预测分析相结合的方式获取，科学合理的确定振动控制目标值。</w:t>
      </w:r>
    </w:p>
    <w:p w14:paraId="3B2F2B71" w14:textId="65D93714" w:rsidR="00154F63" w:rsidRPr="005D5107" w:rsidRDefault="00794DF4" w:rsidP="008A779D">
      <w:pPr>
        <w:pStyle w:val="3"/>
        <w:spacing w:before="312"/>
        <w:ind w:left="513" w:hanging="513"/>
        <w:rPr>
          <w:rFonts w:cs="Times New Roman"/>
        </w:rPr>
      </w:pPr>
      <w:r w:rsidRPr="005D5107">
        <w:rPr>
          <w:rFonts w:cs="Times New Roman"/>
        </w:rPr>
        <w:lastRenderedPageBreak/>
        <w:t>上盖建筑为敏感建筑物</w:t>
      </w:r>
      <w:r w:rsidR="00B103B4" w:rsidRPr="005D5107">
        <w:rPr>
          <w:rFonts w:cs="Times New Roman"/>
        </w:rPr>
        <w:t>或其</w:t>
      </w:r>
      <w:r w:rsidRPr="005D5107">
        <w:rPr>
          <w:rFonts w:cs="Times New Roman"/>
        </w:rPr>
        <w:t>规划地块时，</w:t>
      </w:r>
      <w:r w:rsidR="00ED0385" w:rsidRPr="005D5107">
        <w:rPr>
          <w:rFonts w:cs="Times New Roman"/>
        </w:rPr>
        <w:t>应采用轨道减振，必要时</w:t>
      </w:r>
      <w:r w:rsidR="004447FA" w:rsidRPr="005D5107">
        <w:rPr>
          <w:rFonts w:cs="Times New Roman"/>
        </w:rPr>
        <w:t>可同时采用</w:t>
      </w:r>
      <w:r w:rsidRPr="005D5107">
        <w:rPr>
          <w:rFonts w:cs="Times New Roman"/>
        </w:rPr>
        <w:t>建筑隔振</w:t>
      </w:r>
      <w:r w:rsidR="004447FA" w:rsidRPr="005D5107">
        <w:rPr>
          <w:rFonts w:cs="Times New Roman"/>
        </w:rPr>
        <w:t>措施</w:t>
      </w:r>
      <w:r w:rsidR="00360166" w:rsidRPr="005D5107">
        <w:rPr>
          <w:rFonts w:cs="Times New Roman"/>
        </w:rPr>
        <w:t>及盖上建筑的声学优化</w:t>
      </w:r>
      <w:r w:rsidRPr="005D5107">
        <w:rPr>
          <w:rFonts w:cs="Times New Roman"/>
        </w:rPr>
        <w:t>，确保上盖建筑的</w:t>
      </w:r>
      <w:r w:rsidR="004447FA" w:rsidRPr="005D5107">
        <w:rPr>
          <w:rFonts w:cs="Times New Roman"/>
        </w:rPr>
        <w:t>环境振动</w:t>
      </w:r>
      <w:r w:rsidRPr="005D5107">
        <w:rPr>
          <w:rFonts w:cs="Times New Roman"/>
        </w:rPr>
        <w:t>符合</w:t>
      </w:r>
      <w:r w:rsidRPr="005D5107">
        <w:rPr>
          <w:rFonts w:cs="Times New Roman"/>
        </w:rPr>
        <w:t>GB 10070</w:t>
      </w:r>
      <w:r w:rsidR="003C0761" w:rsidRPr="005D5107">
        <w:rPr>
          <w:rFonts w:cs="Times New Roman"/>
        </w:rPr>
        <w:t>《城市区域环境振动标准》</w:t>
      </w:r>
      <w:r w:rsidRPr="005D5107">
        <w:rPr>
          <w:rFonts w:cs="Times New Roman"/>
        </w:rPr>
        <w:t>的规定。</w:t>
      </w:r>
    </w:p>
    <w:p w14:paraId="4788A27E" w14:textId="615268EE" w:rsidR="00360166" w:rsidRPr="005D5107" w:rsidRDefault="00360166" w:rsidP="00360166">
      <w:pPr>
        <w:rPr>
          <w:rFonts w:ascii="Times New Roman" w:hAnsi="Times New Roman"/>
        </w:rPr>
        <w:sectPr w:rsidR="00360166" w:rsidRPr="005D5107">
          <w:pgSz w:w="11906" w:h="16838"/>
          <w:pgMar w:top="1440" w:right="1800" w:bottom="1440" w:left="1800" w:header="851" w:footer="992" w:gutter="0"/>
          <w:cols w:space="425"/>
          <w:docGrid w:type="lines" w:linePitch="312"/>
        </w:sectPr>
      </w:pPr>
      <w:bookmarkStart w:id="46" w:name="_Toc141790120"/>
    </w:p>
    <w:p w14:paraId="24E05D77" w14:textId="77777777" w:rsidR="00154F63" w:rsidRPr="005D5107" w:rsidRDefault="00794DF4">
      <w:pPr>
        <w:pStyle w:val="1"/>
        <w:spacing w:before="468" w:after="156"/>
        <w:rPr>
          <w:rFonts w:cs="Times New Roman"/>
          <w:color w:val="auto"/>
        </w:rPr>
      </w:pPr>
      <w:bookmarkStart w:id="47" w:name="_Toc145968707"/>
      <w:r w:rsidRPr="005D5107">
        <w:rPr>
          <w:rFonts w:cs="Times New Roman"/>
          <w:color w:val="auto"/>
        </w:rPr>
        <w:lastRenderedPageBreak/>
        <w:t>验收</w:t>
      </w:r>
      <w:bookmarkEnd w:id="46"/>
      <w:bookmarkEnd w:id="47"/>
    </w:p>
    <w:p w14:paraId="208748CE" w14:textId="17DE33B9" w:rsidR="00AB296A" w:rsidRPr="005D5107" w:rsidRDefault="00AB296A" w:rsidP="000262C0">
      <w:pPr>
        <w:pStyle w:val="2"/>
        <w:rPr>
          <w:rFonts w:cs="Times New Roman"/>
          <w:color w:val="auto"/>
        </w:rPr>
      </w:pPr>
      <w:bookmarkStart w:id="48" w:name="_Toc141790121"/>
      <w:bookmarkStart w:id="49" w:name="_Toc141791930"/>
      <w:bookmarkStart w:id="50" w:name="_Toc145968708"/>
      <w:r w:rsidRPr="005D5107">
        <w:rPr>
          <w:rFonts w:cs="Times New Roman"/>
          <w:color w:val="auto"/>
        </w:rPr>
        <w:t>一般规定</w:t>
      </w:r>
      <w:bookmarkEnd w:id="48"/>
      <w:bookmarkEnd w:id="49"/>
      <w:bookmarkEnd w:id="50"/>
    </w:p>
    <w:p w14:paraId="0100CDB9" w14:textId="22929723" w:rsidR="00AB296A" w:rsidRPr="005D5107" w:rsidRDefault="00AB296A" w:rsidP="00AB296A">
      <w:pPr>
        <w:numPr>
          <w:ilvl w:val="2"/>
          <w:numId w:val="0"/>
        </w:numPr>
        <w:adjustRightInd w:val="0"/>
        <w:snapToGrid w:val="0"/>
        <w:spacing w:beforeLines="50" w:before="156" w:after="10" w:line="420" w:lineRule="exact"/>
        <w:ind w:firstLineChars="200" w:firstLine="482"/>
        <w:outlineLvl w:val="2"/>
        <w:rPr>
          <w:rFonts w:ascii="Times New Roman" w:eastAsiaTheme="majorEastAsia" w:hAnsi="Times New Roman"/>
          <w:b/>
          <w:bCs/>
          <w:snapToGrid w:val="0"/>
          <w:sz w:val="24"/>
          <w:szCs w:val="32"/>
        </w:rPr>
      </w:pPr>
      <w:r w:rsidRPr="005D5107">
        <w:rPr>
          <w:rFonts w:ascii="Times New Roman" w:eastAsiaTheme="majorEastAsia" w:hAnsi="Times New Roman"/>
          <w:b/>
          <w:bCs/>
          <w:snapToGrid w:val="0"/>
          <w:sz w:val="24"/>
          <w:szCs w:val="32"/>
        </w:rPr>
        <w:t xml:space="preserve">6.1.1 </w:t>
      </w:r>
      <w:r w:rsidRPr="005D5107">
        <w:rPr>
          <w:rFonts w:ascii="Times New Roman" w:eastAsiaTheme="majorEastAsia" w:hAnsi="Times New Roman"/>
          <w:b/>
          <w:bCs/>
          <w:snapToGrid w:val="0"/>
          <w:sz w:val="24"/>
          <w:szCs w:val="32"/>
        </w:rPr>
        <w:t>新建、改建、扩建的城市轨道交通噪声与振动控制工程的验收包括噪声与振动控制工程质量验收和敏感建筑物</w:t>
      </w:r>
      <w:r w:rsidR="0003457D" w:rsidRPr="005D5107">
        <w:rPr>
          <w:rFonts w:ascii="Times New Roman" w:eastAsiaTheme="majorEastAsia" w:hAnsi="Times New Roman"/>
          <w:b/>
          <w:bCs/>
          <w:snapToGrid w:val="0"/>
          <w:sz w:val="24"/>
          <w:szCs w:val="32"/>
        </w:rPr>
        <w:t>的声环境质量、环境振动</w:t>
      </w:r>
      <w:r w:rsidRPr="005D5107">
        <w:rPr>
          <w:rFonts w:ascii="Times New Roman" w:eastAsiaTheme="majorEastAsia" w:hAnsi="Times New Roman"/>
          <w:b/>
          <w:bCs/>
          <w:snapToGrid w:val="0"/>
          <w:sz w:val="24"/>
          <w:szCs w:val="32"/>
        </w:rPr>
        <w:t>达标验收。</w:t>
      </w:r>
    </w:p>
    <w:p w14:paraId="4BE1075E" w14:textId="77777777" w:rsidR="00AB296A" w:rsidRPr="005D5107" w:rsidRDefault="00AB296A" w:rsidP="00AB296A">
      <w:pPr>
        <w:numPr>
          <w:ilvl w:val="2"/>
          <w:numId w:val="0"/>
        </w:numPr>
        <w:adjustRightInd w:val="0"/>
        <w:snapToGrid w:val="0"/>
        <w:spacing w:beforeLines="50" w:before="156" w:after="10" w:line="420" w:lineRule="exact"/>
        <w:ind w:firstLineChars="200" w:firstLine="482"/>
        <w:outlineLvl w:val="2"/>
        <w:rPr>
          <w:rFonts w:ascii="Times New Roman" w:eastAsiaTheme="majorEastAsia" w:hAnsi="Times New Roman"/>
          <w:b/>
          <w:bCs/>
          <w:snapToGrid w:val="0"/>
          <w:sz w:val="24"/>
          <w:szCs w:val="32"/>
        </w:rPr>
      </w:pPr>
      <w:r w:rsidRPr="005D5107">
        <w:rPr>
          <w:rFonts w:ascii="Times New Roman" w:eastAsiaTheme="majorEastAsia" w:hAnsi="Times New Roman"/>
          <w:b/>
          <w:bCs/>
          <w:snapToGrid w:val="0"/>
          <w:sz w:val="24"/>
          <w:szCs w:val="32"/>
        </w:rPr>
        <w:t xml:space="preserve">6.1.2 </w:t>
      </w:r>
      <w:r w:rsidRPr="005D5107">
        <w:rPr>
          <w:rFonts w:ascii="Times New Roman" w:eastAsiaTheme="majorEastAsia" w:hAnsi="Times New Roman"/>
          <w:b/>
          <w:bCs/>
          <w:snapToGrid w:val="0"/>
          <w:sz w:val="24"/>
          <w:szCs w:val="32"/>
        </w:rPr>
        <w:t>工程质量验收检测和达标验收监测应由建设单位委托具备相应能力的第三方检测机构承担，并出具符合国家标准的测试报告。</w:t>
      </w:r>
    </w:p>
    <w:p w14:paraId="6555BAC4" w14:textId="77777777" w:rsidR="00AB296A" w:rsidRPr="005D5107" w:rsidRDefault="00AB296A" w:rsidP="00AB296A">
      <w:pPr>
        <w:numPr>
          <w:ilvl w:val="2"/>
          <w:numId w:val="0"/>
        </w:numPr>
        <w:adjustRightInd w:val="0"/>
        <w:snapToGrid w:val="0"/>
        <w:spacing w:beforeLines="50" w:before="156" w:after="10" w:line="420" w:lineRule="exact"/>
        <w:ind w:firstLineChars="200" w:firstLine="482"/>
        <w:outlineLvl w:val="2"/>
        <w:rPr>
          <w:rFonts w:ascii="Times New Roman" w:eastAsiaTheme="majorEastAsia" w:hAnsi="Times New Roman"/>
          <w:b/>
          <w:bCs/>
          <w:snapToGrid w:val="0"/>
          <w:sz w:val="24"/>
          <w:szCs w:val="32"/>
        </w:rPr>
      </w:pPr>
      <w:r w:rsidRPr="005D5107">
        <w:rPr>
          <w:rFonts w:ascii="Times New Roman" w:eastAsiaTheme="majorEastAsia" w:hAnsi="Times New Roman"/>
          <w:b/>
          <w:bCs/>
          <w:snapToGrid w:val="0"/>
          <w:sz w:val="24"/>
          <w:szCs w:val="32"/>
        </w:rPr>
        <w:t xml:space="preserve">6.1.3 </w:t>
      </w:r>
      <w:r w:rsidRPr="005D5107">
        <w:rPr>
          <w:rFonts w:ascii="Times New Roman" w:eastAsiaTheme="majorEastAsia" w:hAnsi="Times New Roman"/>
          <w:b/>
          <w:bCs/>
          <w:snapToGrid w:val="0"/>
          <w:sz w:val="24"/>
          <w:szCs w:val="32"/>
        </w:rPr>
        <w:t>验收测试期间，各系统应处在正常工况下。</w:t>
      </w:r>
    </w:p>
    <w:p w14:paraId="5F39EE21" w14:textId="7AAB75F8" w:rsidR="00AB296A" w:rsidRPr="005D5107" w:rsidRDefault="00AB296A" w:rsidP="000262C0">
      <w:pPr>
        <w:pStyle w:val="2"/>
        <w:rPr>
          <w:rFonts w:cs="Times New Roman"/>
          <w:color w:val="auto"/>
        </w:rPr>
      </w:pPr>
      <w:bookmarkStart w:id="51" w:name="_Toc141790122"/>
      <w:bookmarkStart w:id="52" w:name="_Toc141791931"/>
      <w:bookmarkStart w:id="53" w:name="_Toc145968709"/>
      <w:r w:rsidRPr="005D5107">
        <w:rPr>
          <w:rFonts w:cs="Times New Roman"/>
          <w:color w:val="auto"/>
        </w:rPr>
        <w:t>噪声</w:t>
      </w:r>
      <w:bookmarkEnd w:id="51"/>
      <w:bookmarkEnd w:id="52"/>
      <w:bookmarkEnd w:id="53"/>
    </w:p>
    <w:p w14:paraId="52C0529F" w14:textId="23913188" w:rsidR="00D013D3" w:rsidRPr="005D5107" w:rsidRDefault="00D013D3" w:rsidP="008A779D">
      <w:pPr>
        <w:pStyle w:val="3"/>
        <w:spacing w:before="312"/>
        <w:rPr>
          <w:rFonts w:cs="Times New Roman"/>
        </w:rPr>
      </w:pPr>
      <w:r w:rsidRPr="005D5107">
        <w:rPr>
          <w:rFonts w:cs="Times New Roman"/>
        </w:rPr>
        <w:t>声屏障验收应</w:t>
      </w:r>
      <w:r w:rsidR="0003457D" w:rsidRPr="005D5107">
        <w:rPr>
          <w:rFonts w:cs="Times New Roman"/>
        </w:rPr>
        <w:t>符合环境影响评价文件、噪声与振动控制设计专篇</w:t>
      </w:r>
      <w:r w:rsidRPr="005D5107">
        <w:rPr>
          <w:rFonts w:cs="Times New Roman"/>
        </w:rPr>
        <w:t>、</w:t>
      </w:r>
      <w:r w:rsidRPr="005D5107">
        <w:rPr>
          <w:rFonts w:cs="Times New Roman"/>
        </w:rPr>
        <w:t>DJBT50-162</w:t>
      </w:r>
      <w:r w:rsidRPr="005D5107">
        <w:rPr>
          <w:rFonts w:cs="Times New Roman"/>
        </w:rPr>
        <w:t>《重庆山地城市交通声屏障技术图集》的</w:t>
      </w:r>
      <w:r w:rsidR="0003457D" w:rsidRPr="005D5107">
        <w:rPr>
          <w:rFonts w:cs="Times New Roman"/>
        </w:rPr>
        <w:t>规定</w:t>
      </w:r>
      <w:r w:rsidRPr="005D5107">
        <w:rPr>
          <w:rFonts w:cs="Times New Roman"/>
        </w:rPr>
        <w:t>，以声屏障插入损失作为考察声屏障整体声学性能的</w:t>
      </w:r>
      <w:r w:rsidR="005A45A5" w:rsidRPr="005D5107">
        <w:rPr>
          <w:rFonts w:cs="Times New Roman"/>
        </w:rPr>
        <w:t>主要</w:t>
      </w:r>
      <w:r w:rsidRPr="005D5107">
        <w:rPr>
          <w:rFonts w:cs="Times New Roman"/>
        </w:rPr>
        <w:t>指标。</w:t>
      </w:r>
    </w:p>
    <w:p w14:paraId="600D0608" w14:textId="4F5C2764" w:rsidR="00AB296A" w:rsidRPr="005D5107" w:rsidRDefault="00AB296A" w:rsidP="00102179">
      <w:pPr>
        <w:pStyle w:val="3"/>
        <w:spacing w:before="312"/>
        <w:rPr>
          <w:rFonts w:cs="Times New Roman"/>
        </w:rPr>
      </w:pPr>
      <w:r w:rsidRPr="005D5107">
        <w:rPr>
          <w:rFonts w:cs="Times New Roman"/>
        </w:rPr>
        <w:t>声屏障的插入损失值验收应以环境影响评价文件</w:t>
      </w:r>
      <w:r w:rsidR="007F0984" w:rsidRPr="005D5107">
        <w:rPr>
          <w:rFonts w:cs="Times New Roman"/>
        </w:rPr>
        <w:t>及设计</w:t>
      </w:r>
      <w:r w:rsidRPr="005D5107">
        <w:rPr>
          <w:rFonts w:cs="Times New Roman"/>
        </w:rPr>
        <w:t>文件中对声屏障插入损失值的要求为依据。</w:t>
      </w:r>
    </w:p>
    <w:p w14:paraId="07CA5685" w14:textId="1D5FFACD" w:rsidR="00AB296A" w:rsidRPr="005D5107" w:rsidRDefault="00AB296A" w:rsidP="00102179">
      <w:pPr>
        <w:pStyle w:val="3"/>
        <w:spacing w:before="312"/>
        <w:rPr>
          <w:rFonts w:cs="Times New Roman"/>
        </w:rPr>
      </w:pPr>
      <w:r w:rsidRPr="005D5107">
        <w:rPr>
          <w:rFonts w:cs="Times New Roman"/>
        </w:rPr>
        <w:t>敏感建筑物的噪声达标验收应由建设项目竣工环境保护验收完成。达标验收内容为昼、夜等效连续</w:t>
      </w:r>
      <w:r w:rsidRPr="005D5107">
        <w:rPr>
          <w:rFonts w:cs="Times New Roman"/>
        </w:rPr>
        <w:t>A</w:t>
      </w:r>
      <w:r w:rsidRPr="005D5107">
        <w:rPr>
          <w:rFonts w:cs="Times New Roman"/>
        </w:rPr>
        <w:t>声级</w:t>
      </w:r>
      <w:r w:rsidRPr="005D5107">
        <w:rPr>
          <w:rFonts w:cs="Times New Roman"/>
        </w:rPr>
        <w:t>L</w:t>
      </w:r>
      <w:r w:rsidRPr="005D5107">
        <w:rPr>
          <w:rFonts w:cs="Times New Roman"/>
          <w:vertAlign w:val="subscript"/>
        </w:rPr>
        <w:t>Aeq</w:t>
      </w:r>
      <w:r w:rsidRPr="005D5107">
        <w:rPr>
          <w:rFonts w:cs="Times New Roman"/>
        </w:rPr>
        <w:t>。验收标准依据环境影响评价文件及批复文件中规定的国家或地方标准。</w:t>
      </w:r>
    </w:p>
    <w:p w14:paraId="74CEDCDE" w14:textId="059974F4" w:rsidR="00AB296A" w:rsidRPr="005D5107" w:rsidRDefault="00AB296A" w:rsidP="00102179">
      <w:pPr>
        <w:pStyle w:val="3"/>
        <w:spacing w:before="312"/>
        <w:rPr>
          <w:rFonts w:cs="Times New Roman"/>
        </w:rPr>
      </w:pPr>
      <w:r w:rsidRPr="005D5107">
        <w:rPr>
          <w:rFonts w:cs="Times New Roman"/>
        </w:rPr>
        <w:t>敏感建筑物的噪声监测应按</w:t>
      </w:r>
      <w:r w:rsidRPr="005D5107">
        <w:rPr>
          <w:rFonts w:cs="Times New Roman"/>
        </w:rPr>
        <w:t>GB 3096</w:t>
      </w:r>
      <w:r w:rsidR="00F15969" w:rsidRPr="005D5107">
        <w:rPr>
          <w:rFonts w:cs="Times New Roman"/>
        </w:rPr>
        <w:t>《声环境质量标准》</w:t>
      </w:r>
      <w:r w:rsidR="00A475A8" w:rsidRPr="005D5107">
        <w:rPr>
          <w:rFonts w:cs="Times New Roman" w:hint="eastAsia"/>
        </w:rPr>
        <w:t>、</w:t>
      </w:r>
      <w:r w:rsidR="00A475A8" w:rsidRPr="005D5107">
        <w:rPr>
          <w:rFonts w:cs="Times New Roman"/>
        </w:rPr>
        <w:t>GB50118</w:t>
      </w:r>
      <w:r w:rsidR="00A475A8" w:rsidRPr="005D5107">
        <w:rPr>
          <w:rFonts w:cs="Times New Roman"/>
        </w:rPr>
        <w:t>《民用建筑隔声设计规范》的规定</w:t>
      </w:r>
      <w:r w:rsidRPr="005D5107">
        <w:rPr>
          <w:rFonts w:cs="Times New Roman"/>
        </w:rPr>
        <w:t>执行，声屏障插入损失测量应按</w:t>
      </w:r>
      <w:r w:rsidRPr="005D5107">
        <w:rPr>
          <w:rFonts w:cs="Times New Roman"/>
        </w:rPr>
        <w:t>HJ/T 90</w:t>
      </w:r>
      <w:r w:rsidR="00F15969" w:rsidRPr="005D5107">
        <w:rPr>
          <w:rFonts w:cs="Times New Roman"/>
        </w:rPr>
        <w:t>《声屏障声学设计和测量规范》</w:t>
      </w:r>
      <w:r w:rsidRPr="005D5107">
        <w:rPr>
          <w:rFonts w:cs="Times New Roman"/>
        </w:rPr>
        <w:t>、</w:t>
      </w:r>
      <w:r w:rsidRPr="005D5107">
        <w:rPr>
          <w:rFonts w:cs="Times New Roman"/>
        </w:rPr>
        <w:t>GB/T 19884</w:t>
      </w:r>
      <w:r w:rsidR="00750BE5" w:rsidRPr="005D5107">
        <w:rPr>
          <w:rFonts w:cs="Times New Roman"/>
        </w:rPr>
        <w:t>《声学各种户外声屏障插入损失的现场测定》</w:t>
      </w:r>
      <w:r w:rsidR="0003457D" w:rsidRPr="005D5107">
        <w:rPr>
          <w:rFonts w:cs="Times New Roman"/>
        </w:rPr>
        <w:t>的规定</w:t>
      </w:r>
      <w:r w:rsidRPr="005D5107">
        <w:rPr>
          <w:rFonts w:cs="Times New Roman"/>
        </w:rPr>
        <w:t>执行。</w:t>
      </w:r>
    </w:p>
    <w:p w14:paraId="69C305C5" w14:textId="0E2B62EF" w:rsidR="00AB296A" w:rsidRPr="005D5107" w:rsidRDefault="00AB296A" w:rsidP="000262C0">
      <w:pPr>
        <w:pStyle w:val="2"/>
        <w:rPr>
          <w:rFonts w:cs="Times New Roman"/>
          <w:color w:val="auto"/>
        </w:rPr>
      </w:pPr>
      <w:bookmarkStart w:id="54" w:name="_Toc141790123"/>
      <w:bookmarkStart w:id="55" w:name="_Toc141791932"/>
      <w:bookmarkStart w:id="56" w:name="_Toc145968710"/>
      <w:r w:rsidRPr="005D5107">
        <w:rPr>
          <w:rFonts w:cs="Times New Roman"/>
          <w:color w:val="auto"/>
        </w:rPr>
        <w:t>振动</w:t>
      </w:r>
      <w:bookmarkEnd w:id="54"/>
      <w:bookmarkEnd w:id="55"/>
      <w:bookmarkEnd w:id="56"/>
    </w:p>
    <w:p w14:paraId="79C14EE6" w14:textId="063B29EF" w:rsidR="00AB296A" w:rsidRPr="005D5107" w:rsidRDefault="00AB296A" w:rsidP="00102179">
      <w:pPr>
        <w:pStyle w:val="3"/>
        <w:spacing w:before="312"/>
        <w:rPr>
          <w:rFonts w:cs="Times New Roman"/>
        </w:rPr>
      </w:pPr>
      <w:r w:rsidRPr="005D5107">
        <w:rPr>
          <w:rFonts w:cs="Times New Roman"/>
        </w:rPr>
        <w:t>轨道减振措施</w:t>
      </w:r>
      <w:r w:rsidRPr="005D5107">
        <w:rPr>
          <w:rFonts w:cs="Times New Roman"/>
        </w:rPr>
        <w:t>Z</w:t>
      </w:r>
      <w:r w:rsidRPr="005D5107">
        <w:rPr>
          <w:rFonts w:cs="Times New Roman"/>
        </w:rPr>
        <w:t>振级相对插入损失应</w:t>
      </w:r>
      <w:r w:rsidR="0003457D" w:rsidRPr="005D5107">
        <w:rPr>
          <w:rFonts w:cs="Times New Roman"/>
        </w:rPr>
        <w:t>符合环境影响评价文件、噪声与振动控制设计专篇的规定</w:t>
      </w:r>
      <w:r w:rsidRPr="005D5107">
        <w:rPr>
          <w:rFonts w:cs="Times New Roman"/>
        </w:rPr>
        <w:t>，并纳入工程质量验收内容。</w:t>
      </w:r>
    </w:p>
    <w:p w14:paraId="06CAB01C" w14:textId="6B285814" w:rsidR="00AB296A" w:rsidRPr="005D5107" w:rsidRDefault="00AB296A" w:rsidP="00102179">
      <w:pPr>
        <w:pStyle w:val="3"/>
        <w:spacing w:before="312"/>
        <w:rPr>
          <w:rFonts w:cs="Times New Roman"/>
        </w:rPr>
      </w:pPr>
      <w:r w:rsidRPr="005D5107">
        <w:rPr>
          <w:rFonts w:cs="Times New Roman"/>
        </w:rPr>
        <w:t>敏感建筑物的振动达标验收应由建设项目竣工环境保护验收完成。达标</w:t>
      </w:r>
      <w:r w:rsidRPr="005D5107">
        <w:rPr>
          <w:rFonts w:cs="Times New Roman"/>
        </w:rPr>
        <w:lastRenderedPageBreak/>
        <w:t>验收内容包括铅垂向</w:t>
      </w:r>
      <w:r w:rsidRPr="005D5107">
        <w:rPr>
          <w:rFonts w:cs="Times New Roman"/>
        </w:rPr>
        <w:t>Z</w:t>
      </w:r>
      <w:r w:rsidRPr="005D5107">
        <w:rPr>
          <w:rFonts w:cs="Times New Roman"/>
        </w:rPr>
        <w:t>振级</w:t>
      </w:r>
      <w:r w:rsidRPr="005D5107">
        <w:rPr>
          <w:rFonts w:cs="Times New Roman"/>
        </w:rPr>
        <w:t>VL</w:t>
      </w:r>
      <w:r w:rsidRPr="005D5107">
        <w:rPr>
          <w:rFonts w:cs="Times New Roman"/>
          <w:vertAlign w:val="subscript"/>
        </w:rPr>
        <w:t>zmax</w:t>
      </w:r>
      <w:r w:rsidRPr="005D5107">
        <w:rPr>
          <w:rFonts w:cs="Times New Roman"/>
        </w:rPr>
        <w:t>、</w:t>
      </w:r>
      <w:r w:rsidRPr="005D5107">
        <w:rPr>
          <w:rFonts w:cs="Times New Roman"/>
        </w:rPr>
        <w:t>VL</w:t>
      </w:r>
      <w:r w:rsidRPr="005D5107">
        <w:rPr>
          <w:rFonts w:cs="Times New Roman"/>
          <w:vertAlign w:val="subscript"/>
        </w:rPr>
        <w:t>z10</w:t>
      </w:r>
      <w:r w:rsidRPr="005D5107">
        <w:rPr>
          <w:rFonts w:cs="Times New Roman"/>
        </w:rPr>
        <w:t>、等效连续</w:t>
      </w:r>
      <w:r w:rsidRPr="005D5107">
        <w:rPr>
          <w:rFonts w:cs="Times New Roman"/>
        </w:rPr>
        <w:t>A</w:t>
      </w:r>
      <w:r w:rsidRPr="005D5107">
        <w:rPr>
          <w:rFonts w:cs="Times New Roman"/>
        </w:rPr>
        <w:t>声级</w:t>
      </w:r>
      <w:r w:rsidRPr="005D5107">
        <w:rPr>
          <w:rFonts w:cs="Times New Roman"/>
        </w:rPr>
        <w:t>L</w:t>
      </w:r>
      <w:r w:rsidRPr="005D5107">
        <w:rPr>
          <w:rFonts w:cs="Times New Roman"/>
          <w:vertAlign w:val="subscript"/>
        </w:rPr>
        <w:t>Aeq</w:t>
      </w:r>
      <w:r w:rsidRPr="005D5107">
        <w:rPr>
          <w:rFonts w:cs="Times New Roman"/>
        </w:rPr>
        <w:t>（室内二次辐射噪声）、振动速度</w:t>
      </w:r>
      <w:r w:rsidR="00A475A8" w:rsidRPr="005D5107">
        <w:rPr>
          <w:rFonts w:cs="Times New Roman" w:hint="eastAsia"/>
        </w:rPr>
        <w:t>V</w:t>
      </w:r>
      <w:r w:rsidRPr="005D5107">
        <w:rPr>
          <w:rFonts w:cs="Times New Roman"/>
        </w:rPr>
        <w:t>（文物保护单位）。验收标准依据环境影响评价文件及批复文件中规定的国家或地方标准。</w:t>
      </w:r>
    </w:p>
    <w:p w14:paraId="3A837CAD" w14:textId="3681583A" w:rsidR="00AB296A" w:rsidRPr="005D5107" w:rsidRDefault="00AB296A" w:rsidP="008A779D">
      <w:pPr>
        <w:pStyle w:val="3"/>
        <w:spacing w:before="312"/>
        <w:rPr>
          <w:rFonts w:cs="Times New Roman"/>
        </w:rPr>
      </w:pPr>
      <w:r w:rsidRPr="005D5107">
        <w:rPr>
          <w:rFonts w:cs="Times New Roman"/>
        </w:rPr>
        <w:t>敏感建筑物环境振动测量应按</w:t>
      </w:r>
      <w:r w:rsidRPr="005D5107">
        <w:rPr>
          <w:rFonts w:cs="Times New Roman"/>
        </w:rPr>
        <w:t>GB 10071</w:t>
      </w:r>
      <w:r w:rsidR="00750BE5" w:rsidRPr="005D5107">
        <w:rPr>
          <w:rFonts w:cs="Times New Roman"/>
        </w:rPr>
        <w:t>《城市区域环境振动测量方法》</w:t>
      </w:r>
      <w:r w:rsidR="00A475A8" w:rsidRPr="005D5107">
        <w:rPr>
          <w:rFonts w:cs="Times New Roman"/>
        </w:rPr>
        <w:t>的规定</w:t>
      </w:r>
      <w:r w:rsidRPr="005D5107">
        <w:rPr>
          <w:rFonts w:cs="Times New Roman"/>
        </w:rPr>
        <w:t>执行，室内二次辐射噪声测量应按</w:t>
      </w:r>
      <w:r w:rsidRPr="005D5107">
        <w:rPr>
          <w:rFonts w:cs="Times New Roman"/>
        </w:rPr>
        <w:t>JGJ/T 170</w:t>
      </w:r>
      <w:r w:rsidR="00750BE5" w:rsidRPr="005D5107">
        <w:rPr>
          <w:rFonts w:cs="Times New Roman"/>
        </w:rPr>
        <w:t>《城市轨道交通引起建筑物振动与二次辐射噪声限值及其测量方法标准》</w:t>
      </w:r>
      <w:r w:rsidR="00A475A8" w:rsidRPr="005D5107">
        <w:rPr>
          <w:rFonts w:cs="Times New Roman"/>
        </w:rPr>
        <w:t>的规定</w:t>
      </w:r>
      <w:r w:rsidRPr="005D5107">
        <w:rPr>
          <w:rFonts w:cs="Times New Roman"/>
        </w:rPr>
        <w:t>执行。文物保护单位振动速度测量应按</w:t>
      </w:r>
      <w:r w:rsidRPr="005D5107">
        <w:rPr>
          <w:rFonts w:cs="Times New Roman"/>
        </w:rPr>
        <w:t>GB/T 50452</w:t>
      </w:r>
      <w:r w:rsidR="00750BE5" w:rsidRPr="005D5107">
        <w:rPr>
          <w:rFonts w:cs="Times New Roman"/>
        </w:rPr>
        <w:t>《古建筑防工业振动技术规范》</w:t>
      </w:r>
      <w:r w:rsidR="0003457D" w:rsidRPr="005D5107">
        <w:rPr>
          <w:rFonts w:cs="Times New Roman"/>
        </w:rPr>
        <w:t>的规定</w:t>
      </w:r>
      <w:r w:rsidRPr="005D5107">
        <w:rPr>
          <w:rFonts w:cs="Times New Roman"/>
        </w:rPr>
        <w:t>执行。</w:t>
      </w:r>
    </w:p>
    <w:p w14:paraId="5637A7A7" w14:textId="4476E6F6" w:rsidR="00154F63" w:rsidRPr="005D5107" w:rsidRDefault="00154F63" w:rsidP="001057C6">
      <w:pPr>
        <w:pStyle w:val="-z"/>
        <w:spacing w:before="312" w:after="312"/>
        <w:ind w:firstLine="420"/>
        <w:rPr>
          <w:rFonts w:ascii="Times New Roman" w:hAnsi="Times New Roman"/>
        </w:rPr>
      </w:pPr>
    </w:p>
    <w:p w14:paraId="3027A489" w14:textId="77777777" w:rsidR="00154F63" w:rsidRPr="005D5107" w:rsidRDefault="00154F63">
      <w:pPr>
        <w:rPr>
          <w:rFonts w:ascii="Times New Roman" w:hAnsi="Times New Roman"/>
          <w:lang w:val="zh-CN"/>
        </w:rPr>
        <w:sectPr w:rsidR="00154F63" w:rsidRPr="005D5107">
          <w:pgSz w:w="11906" w:h="16838"/>
          <w:pgMar w:top="1440" w:right="1800" w:bottom="1440" w:left="1800" w:header="851" w:footer="992" w:gutter="0"/>
          <w:cols w:space="425"/>
          <w:docGrid w:type="lines" w:linePitch="312"/>
        </w:sectPr>
      </w:pPr>
      <w:bookmarkStart w:id="57" w:name="_Toc111643532"/>
    </w:p>
    <w:p w14:paraId="00DCA600" w14:textId="77777777" w:rsidR="00A475A8" w:rsidRPr="005D5107" w:rsidRDefault="00794DF4" w:rsidP="00A475A8">
      <w:pPr>
        <w:pStyle w:val="1"/>
        <w:numPr>
          <w:ilvl w:val="0"/>
          <w:numId w:val="0"/>
        </w:numPr>
        <w:spacing w:before="0" w:after="0" w:line="360" w:lineRule="auto"/>
        <w:rPr>
          <w:rFonts w:cs="Times New Roman"/>
          <w:color w:val="auto"/>
          <w:sz w:val="28"/>
          <w:szCs w:val="28"/>
        </w:rPr>
      </w:pPr>
      <w:bookmarkStart w:id="58" w:name="_Toc128313912"/>
      <w:bookmarkStart w:id="59" w:name="_Toc111643576"/>
      <w:bookmarkStart w:id="60" w:name="_Toc141790126"/>
      <w:bookmarkStart w:id="61" w:name="_Toc145968711"/>
      <w:bookmarkEnd w:id="57"/>
      <w:r w:rsidRPr="005D5107">
        <w:rPr>
          <w:rFonts w:cs="Times New Roman"/>
          <w:color w:val="auto"/>
          <w:sz w:val="28"/>
          <w:szCs w:val="28"/>
        </w:rPr>
        <w:lastRenderedPageBreak/>
        <w:t>附录</w:t>
      </w:r>
      <w:r w:rsidRPr="005D5107">
        <w:rPr>
          <w:rFonts w:cs="Times New Roman"/>
          <w:color w:val="auto"/>
          <w:sz w:val="28"/>
          <w:szCs w:val="28"/>
        </w:rPr>
        <w:t>A</w:t>
      </w:r>
      <w:bookmarkStart w:id="62" w:name="_Hlk96420872"/>
      <w:bookmarkStart w:id="63" w:name="_Hlk96420884"/>
      <w:r w:rsidR="003E58AE" w:rsidRPr="005D5107">
        <w:rPr>
          <w:rFonts w:cs="Times New Roman" w:hint="eastAsia"/>
          <w:color w:val="auto"/>
          <w:sz w:val="28"/>
          <w:szCs w:val="28"/>
        </w:rPr>
        <w:t xml:space="preserve">  </w:t>
      </w:r>
    </w:p>
    <w:p w14:paraId="4111805D" w14:textId="3627C25D" w:rsidR="00A475A8" w:rsidRPr="005D5107" w:rsidRDefault="00A475A8" w:rsidP="00A475A8">
      <w:pPr>
        <w:pStyle w:val="1"/>
        <w:numPr>
          <w:ilvl w:val="0"/>
          <w:numId w:val="0"/>
        </w:numPr>
        <w:spacing w:before="0" w:after="0" w:line="360" w:lineRule="auto"/>
        <w:rPr>
          <w:rFonts w:cs="Times New Roman"/>
          <w:color w:val="auto"/>
          <w:sz w:val="28"/>
          <w:szCs w:val="28"/>
        </w:rPr>
      </w:pPr>
      <w:r w:rsidRPr="005D5107">
        <w:rPr>
          <w:rFonts w:cs="Times New Roman" w:hint="eastAsia"/>
          <w:color w:val="auto"/>
          <w:sz w:val="28"/>
          <w:szCs w:val="28"/>
        </w:rPr>
        <w:t>（资料性）</w:t>
      </w:r>
    </w:p>
    <w:p w14:paraId="2FDC0D19" w14:textId="2BD90E97" w:rsidR="00154F63" w:rsidRPr="005D5107" w:rsidRDefault="00794DF4" w:rsidP="00A475A8">
      <w:pPr>
        <w:pStyle w:val="1"/>
        <w:numPr>
          <w:ilvl w:val="0"/>
          <w:numId w:val="0"/>
        </w:numPr>
        <w:spacing w:before="0" w:after="0" w:line="360" w:lineRule="auto"/>
        <w:rPr>
          <w:rFonts w:cs="Times New Roman"/>
          <w:color w:val="auto"/>
          <w:sz w:val="28"/>
          <w:szCs w:val="28"/>
        </w:rPr>
      </w:pPr>
      <w:r w:rsidRPr="005D5107">
        <w:rPr>
          <w:rFonts w:cs="Times New Roman"/>
          <w:color w:val="auto"/>
          <w:sz w:val="28"/>
          <w:szCs w:val="28"/>
        </w:rPr>
        <w:t>重庆</w:t>
      </w:r>
      <w:r w:rsidR="00A475A8" w:rsidRPr="005D5107">
        <w:rPr>
          <w:rFonts w:cs="Times New Roman"/>
          <w:color w:val="auto"/>
          <w:sz w:val="28"/>
          <w:szCs w:val="28"/>
        </w:rPr>
        <w:t>市</w:t>
      </w:r>
      <w:r w:rsidRPr="005D5107">
        <w:rPr>
          <w:rFonts w:cs="Times New Roman"/>
          <w:color w:val="auto"/>
          <w:sz w:val="28"/>
          <w:szCs w:val="28"/>
        </w:rPr>
        <w:t>部分城市轨道交通噪声源强</w:t>
      </w:r>
      <w:bookmarkEnd w:id="62"/>
      <w:r w:rsidRPr="005D5107">
        <w:rPr>
          <w:rFonts w:cs="Times New Roman"/>
          <w:color w:val="auto"/>
          <w:sz w:val="28"/>
          <w:szCs w:val="28"/>
        </w:rPr>
        <w:t>测试结果</w:t>
      </w:r>
      <w:bookmarkEnd w:id="58"/>
      <w:bookmarkEnd w:id="59"/>
      <w:bookmarkEnd w:id="60"/>
      <w:bookmarkEnd w:id="61"/>
      <w:bookmarkEnd w:id="63"/>
    </w:p>
    <w:p w14:paraId="27EF5106" w14:textId="767D8D74"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重庆</w:t>
      </w:r>
      <w:r w:rsidR="00A475A8" w:rsidRPr="005D5107">
        <w:rPr>
          <w:rFonts w:ascii="Times New Roman" w:hAnsi="Times New Roman"/>
          <w:color w:val="auto"/>
        </w:rPr>
        <w:t>市</w:t>
      </w:r>
      <w:r w:rsidRPr="005D5107">
        <w:rPr>
          <w:rFonts w:ascii="Times New Roman" w:hAnsi="Times New Roman"/>
          <w:color w:val="auto"/>
        </w:rPr>
        <w:t>部分城市轨道交通噪声源强测试结果</w:t>
      </w:r>
      <w:r w:rsidR="00A475A8" w:rsidRPr="005D5107">
        <w:rPr>
          <w:rFonts w:ascii="Times New Roman" w:hAnsi="Times New Roman" w:hint="eastAsia"/>
          <w:color w:val="auto"/>
        </w:rPr>
        <w:t>见</w:t>
      </w:r>
      <w:r w:rsidRPr="005D5107">
        <w:rPr>
          <w:rFonts w:ascii="Times New Roman" w:hAnsi="Times New Roman"/>
          <w:color w:val="auto"/>
        </w:rPr>
        <w:t>表</w:t>
      </w:r>
      <w:r w:rsidRPr="005D5107">
        <w:rPr>
          <w:rFonts w:ascii="Times New Roman" w:hAnsi="Times New Roman"/>
          <w:color w:val="auto"/>
        </w:rPr>
        <w:t>A.1</w:t>
      </w:r>
      <w:r w:rsidRPr="005D5107">
        <w:rPr>
          <w:rFonts w:ascii="Times New Roman" w:hAnsi="Times New Roman"/>
          <w:color w:val="auto"/>
        </w:rPr>
        <w:t>。</w:t>
      </w:r>
    </w:p>
    <w:p w14:paraId="23041DF6" w14:textId="045216A3" w:rsidR="00154F63" w:rsidRPr="005D5107" w:rsidRDefault="00794DF4" w:rsidP="004D0023">
      <w:pPr>
        <w:pStyle w:val="af3"/>
        <w:spacing w:before="156"/>
        <w:rPr>
          <w:rFonts w:ascii="Times New Roman" w:hAnsi="Times New Roman"/>
          <w:sz w:val="24"/>
          <w:szCs w:val="24"/>
        </w:rPr>
      </w:pPr>
      <w:r w:rsidRPr="005D5107">
        <w:rPr>
          <w:rFonts w:ascii="Times New Roman" w:hAnsi="Times New Roman"/>
          <w:spacing w:val="-1"/>
          <w:sz w:val="24"/>
          <w:szCs w:val="24"/>
        </w:rPr>
        <w:t>表</w:t>
      </w:r>
      <w:r w:rsidRPr="005D5107">
        <w:rPr>
          <w:rFonts w:ascii="Times New Roman" w:hAnsi="Times New Roman"/>
          <w:spacing w:val="-1"/>
          <w:sz w:val="24"/>
          <w:szCs w:val="24"/>
        </w:rPr>
        <w:t xml:space="preserve">A.1   </w:t>
      </w:r>
      <w:r w:rsidRPr="005D5107">
        <w:rPr>
          <w:rFonts w:ascii="Times New Roman" w:hAnsi="Times New Roman"/>
          <w:sz w:val="24"/>
          <w:szCs w:val="24"/>
        </w:rPr>
        <w:t>重庆</w:t>
      </w:r>
      <w:r w:rsidR="00A475A8" w:rsidRPr="005D5107">
        <w:rPr>
          <w:rFonts w:ascii="Times New Roman" w:hAnsi="Times New Roman" w:hint="eastAsia"/>
          <w:sz w:val="24"/>
          <w:szCs w:val="24"/>
        </w:rPr>
        <w:t>市</w:t>
      </w:r>
      <w:r w:rsidRPr="005D5107">
        <w:rPr>
          <w:rFonts w:ascii="Times New Roman" w:hAnsi="Times New Roman"/>
          <w:sz w:val="24"/>
          <w:szCs w:val="24"/>
        </w:rPr>
        <w:t>部分城市轨道交通噪声源强测试结果</w:t>
      </w:r>
    </w:p>
    <w:tbl>
      <w:tblPr>
        <w:tblW w:w="5000" w:type="pct"/>
        <w:tblLook w:val="04A0" w:firstRow="1" w:lastRow="0" w:firstColumn="1" w:lastColumn="0" w:noHBand="0" w:noVBand="1"/>
      </w:tblPr>
      <w:tblGrid>
        <w:gridCol w:w="502"/>
        <w:gridCol w:w="549"/>
        <w:gridCol w:w="1906"/>
        <w:gridCol w:w="2458"/>
        <w:gridCol w:w="1307"/>
        <w:gridCol w:w="779"/>
        <w:gridCol w:w="1021"/>
      </w:tblGrid>
      <w:tr w:rsidR="005D5107" w:rsidRPr="005D5107" w14:paraId="1A73DF35" w14:textId="77777777">
        <w:trPr>
          <w:trHeight w:val="48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E247B"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序号</w:t>
            </w:r>
          </w:p>
        </w:tc>
        <w:tc>
          <w:tcPr>
            <w:tcW w:w="322" w:type="pct"/>
            <w:tcBorders>
              <w:top w:val="single" w:sz="4" w:space="0" w:color="auto"/>
              <w:left w:val="nil"/>
              <w:bottom w:val="single" w:sz="4" w:space="0" w:color="auto"/>
              <w:right w:val="single" w:sz="4" w:space="0" w:color="auto"/>
            </w:tcBorders>
            <w:shd w:val="clear" w:color="auto" w:fill="auto"/>
            <w:vAlign w:val="center"/>
          </w:tcPr>
          <w:p w14:paraId="03CA72C8"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线路名称</w:t>
            </w:r>
          </w:p>
        </w:tc>
        <w:tc>
          <w:tcPr>
            <w:tcW w:w="1118" w:type="pct"/>
            <w:tcBorders>
              <w:top w:val="single" w:sz="4" w:space="0" w:color="auto"/>
              <w:left w:val="nil"/>
              <w:bottom w:val="single" w:sz="4" w:space="0" w:color="auto"/>
              <w:right w:val="single" w:sz="4" w:space="0" w:color="auto"/>
            </w:tcBorders>
            <w:shd w:val="clear" w:color="auto" w:fill="auto"/>
            <w:vAlign w:val="center"/>
          </w:tcPr>
          <w:p w14:paraId="08A20BF2"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车辆信息</w:t>
            </w:r>
          </w:p>
        </w:tc>
        <w:tc>
          <w:tcPr>
            <w:tcW w:w="1442" w:type="pct"/>
            <w:tcBorders>
              <w:top w:val="single" w:sz="4" w:space="0" w:color="auto"/>
              <w:left w:val="nil"/>
              <w:bottom w:val="single" w:sz="4" w:space="0" w:color="auto"/>
              <w:right w:val="single" w:sz="4" w:space="0" w:color="auto"/>
            </w:tcBorders>
            <w:shd w:val="clear" w:color="auto" w:fill="auto"/>
            <w:vAlign w:val="center"/>
          </w:tcPr>
          <w:p w14:paraId="4BB0F99D"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线路条件</w:t>
            </w:r>
          </w:p>
        </w:tc>
        <w:tc>
          <w:tcPr>
            <w:tcW w:w="767" w:type="pct"/>
            <w:tcBorders>
              <w:top w:val="single" w:sz="4" w:space="0" w:color="auto"/>
              <w:left w:val="nil"/>
              <w:bottom w:val="single" w:sz="4" w:space="0" w:color="auto"/>
              <w:right w:val="single" w:sz="4" w:space="0" w:color="auto"/>
            </w:tcBorders>
            <w:shd w:val="clear" w:color="auto" w:fill="auto"/>
            <w:vAlign w:val="center"/>
          </w:tcPr>
          <w:p w14:paraId="5F64C670"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测点位置</w:t>
            </w:r>
          </w:p>
        </w:tc>
        <w:tc>
          <w:tcPr>
            <w:tcW w:w="457" w:type="pct"/>
            <w:tcBorders>
              <w:top w:val="single" w:sz="4" w:space="0" w:color="auto"/>
              <w:left w:val="nil"/>
              <w:bottom w:val="single" w:sz="4" w:space="0" w:color="auto"/>
              <w:right w:val="single" w:sz="4" w:space="0" w:color="auto"/>
            </w:tcBorders>
            <w:shd w:val="clear" w:color="auto" w:fill="auto"/>
            <w:vAlign w:val="center"/>
          </w:tcPr>
          <w:p w14:paraId="381D9EB0"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测试车速</w:t>
            </w:r>
            <w:r w:rsidRPr="005D5107">
              <w:rPr>
                <w:rFonts w:ascii="Times New Roman" w:eastAsia="仿宋" w:hAnsi="Times New Roman"/>
                <w:sz w:val="21"/>
                <w:szCs w:val="21"/>
                <w:lang w:bidi="ar"/>
              </w:rPr>
              <w:t>km/h</w:t>
            </w:r>
          </w:p>
        </w:tc>
        <w:tc>
          <w:tcPr>
            <w:tcW w:w="599" w:type="pct"/>
            <w:tcBorders>
              <w:top w:val="single" w:sz="4" w:space="0" w:color="auto"/>
              <w:left w:val="nil"/>
              <w:bottom w:val="single" w:sz="4" w:space="0" w:color="auto"/>
              <w:right w:val="single" w:sz="4" w:space="0" w:color="auto"/>
            </w:tcBorders>
            <w:shd w:val="clear" w:color="auto" w:fill="auto"/>
            <w:vAlign w:val="center"/>
          </w:tcPr>
          <w:p w14:paraId="635DA445"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测试值</w:t>
            </w:r>
            <w:r w:rsidRPr="005D5107">
              <w:rPr>
                <w:rFonts w:ascii="Times New Roman" w:eastAsia="仿宋" w:hAnsi="Times New Roman"/>
                <w:sz w:val="21"/>
                <w:szCs w:val="21"/>
                <w:lang w:bidi="ar"/>
              </w:rPr>
              <w:t>dB</w:t>
            </w:r>
            <w:r w:rsidRPr="005D5107">
              <w:rPr>
                <w:rFonts w:ascii="Times New Roman" w:eastAsia="仿宋" w:hAnsi="Times New Roman"/>
                <w:sz w:val="21"/>
                <w:szCs w:val="21"/>
                <w:lang w:bidi="ar"/>
              </w:rPr>
              <w:t>（</w:t>
            </w:r>
            <w:r w:rsidRPr="005D5107">
              <w:rPr>
                <w:rFonts w:ascii="Times New Roman" w:eastAsia="仿宋" w:hAnsi="Times New Roman"/>
                <w:sz w:val="21"/>
                <w:szCs w:val="21"/>
                <w:lang w:bidi="ar"/>
              </w:rPr>
              <w:t>A</w:t>
            </w:r>
            <w:r w:rsidRPr="005D5107">
              <w:rPr>
                <w:rFonts w:ascii="Times New Roman" w:eastAsia="仿宋" w:hAnsi="Times New Roman"/>
                <w:sz w:val="21"/>
                <w:szCs w:val="21"/>
                <w:lang w:bidi="ar"/>
              </w:rPr>
              <w:t>）</w:t>
            </w:r>
          </w:p>
        </w:tc>
      </w:tr>
      <w:tr w:rsidR="005D5107" w:rsidRPr="005D5107" w14:paraId="399D0DC6" w14:textId="77777777">
        <w:trPr>
          <w:trHeight w:val="1290"/>
        </w:trPr>
        <w:tc>
          <w:tcPr>
            <w:tcW w:w="295" w:type="pct"/>
            <w:tcBorders>
              <w:top w:val="nil"/>
              <w:left w:val="single" w:sz="4" w:space="0" w:color="auto"/>
              <w:bottom w:val="single" w:sz="4" w:space="0" w:color="auto"/>
              <w:right w:val="single" w:sz="4" w:space="0" w:color="auto"/>
            </w:tcBorders>
            <w:shd w:val="clear" w:color="auto" w:fill="auto"/>
            <w:vAlign w:val="center"/>
          </w:tcPr>
          <w:p w14:paraId="6A46BC8F"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1</w:t>
            </w:r>
          </w:p>
        </w:tc>
        <w:tc>
          <w:tcPr>
            <w:tcW w:w="322" w:type="pct"/>
            <w:tcBorders>
              <w:top w:val="nil"/>
              <w:left w:val="nil"/>
              <w:bottom w:val="single" w:sz="4" w:space="0" w:color="auto"/>
              <w:right w:val="single" w:sz="4" w:space="0" w:color="auto"/>
            </w:tcBorders>
            <w:shd w:val="clear" w:color="auto" w:fill="auto"/>
            <w:vAlign w:val="center"/>
          </w:tcPr>
          <w:p w14:paraId="36BC9EA7"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6</w:t>
            </w:r>
            <w:r w:rsidRPr="005D5107">
              <w:rPr>
                <w:rFonts w:ascii="Times New Roman" w:eastAsia="仿宋" w:hAnsi="Times New Roman"/>
                <w:sz w:val="21"/>
                <w:szCs w:val="21"/>
                <w:lang w:bidi="ar"/>
              </w:rPr>
              <w:t>号线</w:t>
            </w:r>
          </w:p>
        </w:tc>
        <w:tc>
          <w:tcPr>
            <w:tcW w:w="1118" w:type="pct"/>
            <w:tcBorders>
              <w:top w:val="nil"/>
              <w:left w:val="nil"/>
              <w:bottom w:val="single" w:sz="4" w:space="0" w:color="auto"/>
              <w:right w:val="single" w:sz="4" w:space="0" w:color="auto"/>
            </w:tcBorders>
            <w:shd w:val="clear" w:color="auto" w:fill="auto"/>
            <w:vAlign w:val="center"/>
          </w:tcPr>
          <w:p w14:paraId="7D1F4B4D"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B</w:t>
            </w:r>
            <w:r w:rsidRPr="005D5107">
              <w:rPr>
                <w:rFonts w:ascii="Times New Roman" w:eastAsia="仿宋" w:hAnsi="Times New Roman"/>
                <w:sz w:val="21"/>
                <w:szCs w:val="21"/>
                <w:lang w:bidi="ar"/>
              </w:rPr>
              <w:t>型车</w:t>
            </w:r>
            <w:r w:rsidRPr="005D5107">
              <w:rPr>
                <w:rFonts w:ascii="Times New Roman" w:eastAsia="仿宋" w:hAnsi="Times New Roman"/>
                <w:sz w:val="21"/>
                <w:szCs w:val="21"/>
                <w:lang w:bidi="ar"/>
              </w:rPr>
              <w:t>6</w:t>
            </w:r>
            <w:r w:rsidRPr="005D5107">
              <w:rPr>
                <w:rFonts w:ascii="Times New Roman" w:eastAsia="仿宋" w:hAnsi="Times New Roman"/>
                <w:sz w:val="21"/>
                <w:szCs w:val="21"/>
                <w:lang w:bidi="ar"/>
              </w:rPr>
              <w:t>节编组；车辆轴重小于</w:t>
            </w:r>
            <w:r w:rsidRPr="005D5107">
              <w:rPr>
                <w:rFonts w:ascii="Times New Roman" w:eastAsia="仿宋" w:hAnsi="Times New Roman"/>
                <w:sz w:val="21"/>
                <w:szCs w:val="21"/>
                <w:lang w:bidi="ar"/>
              </w:rPr>
              <w:t>14t</w:t>
            </w:r>
            <w:r w:rsidRPr="005D5107">
              <w:rPr>
                <w:rFonts w:ascii="Times New Roman" w:eastAsia="仿宋" w:hAnsi="Times New Roman"/>
                <w:sz w:val="21"/>
                <w:szCs w:val="21"/>
                <w:lang w:bidi="ar"/>
              </w:rPr>
              <w:t>；簧下质量：拖车</w:t>
            </w:r>
            <w:r w:rsidRPr="005D5107">
              <w:rPr>
                <w:rFonts w:ascii="Times New Roman" w:eastAsia="仿宋" w:hAnsi="Times New Roman"/>
                <w:sz w:val="21"/>
                <w:szCs w:val="21"/>
                <w:lang w:bidi="ar"/>
              </w:rPr>
              <w:t>1.48t</w:t>
            </w:r>
            <w:r w:rsidRPr="005D5107">
              <w:rPr>
                <w:rFonts w:ascii="Times New Roman" w:eastAsia="仿宋" w:hAnsi="Times New Roman"/>
                <w:sz w:val="21"/>
                <w:szCs w:val="21"/>
                <w:lang w:bidi="ar"/>
              </w:rPr>
              <w:t>，动车</w:t>
            </w:r>
            <w:r w:rsidRPr="005D5107">
              <w:rPr>
                <w:rFonts w:ascii="Times New Roman" w:eastAsia="仿宋" w:hAnsi="Times New Roman"/>
                <w:sz w:val="21"/>
                <w:szCs w:val="21"/>
                <w:lang w:bidi="ar"/>
              </w:rPr>
              <w:t>1.5t</w:t>
            </w:r>
          </w:p>
        </w:tc>
        <w:tc>
          <w:tcPr>
            <w:tcW w:w="1442" w:type="pct"/>
            <w:tcBorders>
              <w:top w:val="nil"/>
              <w:left w:val="nil"/>
              <w:bottom w:val="single" w:sz="4" w:space="0" w:color="auto"/>
              <w:right w:val="single" w:sz="4" w:space="0" w:color="auto"/>
            </w:tcBorders>
            <w:shd w:val="clear" w:color="auto" w:fill="auto"/>
            <w:vAlign w:val="center"/>
          </w:tcPr>
          <w:p w14:paraId="3498B29F"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正线、高架区间、坡度</w:t>
            </w:r>
            <w:r w:rsidRPr="005D5107">
              <w:rPr>
                <w:rFonts w:ascii="Times New Roman" w:eastAsia="仿宋" w:hAnsi="Times New Roman"/>
                <w:sz w:val="21"/>
                <w:szCs w:val="21"/>
                <w:lang w:bidi="ar"/>
              </w:rPr>
              <w:t>5‰</w:t>
            </w:r>
            <w:r w:rsidRPr="005D5107">
              <w:rPr>
                <w:rFonts w:ascii="Times New Roman" w:eastAsia="仿宋" w:hAnsi="Times New Roman"/>
                <w:sz w:val="21"/>
                <w:szCs w:val="21"/>
                <w:lang w:bidi="ar"/>
              </w:rPr>
              <w:t>、</w:t>
            </w:r>
            <w:r w:rsidRPr="005D5107">
              <w:rPr>
                <w:rFonts w:ascii="Times New Roman" w:eastAsia="仿宋" w:hAnsi="Times New Roman"/>
                <w:sz w:val="21"/>
                <w:szCs w:val="21"/>
                <w:lang w:bidi="ar"/>
              </w:rPr>
              <w:t>R=5000m</w:t>
            </w:r>
            <w:r w:rsidRPr="005D5107">
              <w:rPr>
                <w:rFonts w:ascii="Times New Roman" w:eastAsia="仿宋" w:hAnsi="Times New Roman"/>
                <w:sz w:val="21"/>
                <w:szCs w:val="21"/>
                <w:lang w:bidi="ar"/>
              </w:rPr>
              <w:t>；预应力混凝土单室箱连续梁，两侧有挡板；普通整体道床、普通扣件、</w:t>
            </w:r>
            <w:r w:rsidRPr="005D5107">
              <w:rPr>
                <w:rFonts w:ascii="Times New Roman" w:eastAsia="仿宋" w:hAnsi="Times New Roman"/>
                <w:sz w:val="21"/>
                <w:szCs w:val="21"/>
                <w:lang w:bidi="ar"/>
              </w:rPr>
              <w:t>60kg/m</w:t>
            </w:r>
            <w:r w:rsidRPr="005D5107">
              <w:rPr>
                <w:rFonts w:ascii="Times New Roman" w:eastAsia="仿宋" w:hAnsi="Times New Roman"/>
                <w:sz w:val="21"/>
                <w:szCs w:val="21"/>
                <w:lang w:bidi="ar"/>
              </w:rPr>
              <w:t>无缝钢轨</w:t>
            </w:r>
          </w:p>
        </w:tc>
        <w:tc>
          <w:tcPr>
            <w:tcW w:w="767" w:type="pct"/>
            <w:tcBorders>
              <w:top w:val="nil"/>
              <w:left w:val="nil"/>
              <w:bottom w:val="single" w:sz="4" w:space="0" w:color="auto"/>
              <w:right w:val="single" w:sz="4" w:space="0" w:color="auto"/>
            </w:tcBorders>
            <w:shd w:val="clear" w:color="auto" w:fill="auto"/>
            <w:vAlign w:val="center"/>
          </w:tcPr>
          <w:p w14:paraId="61095C18"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线路中心线水平距离</w:t>
            </w:r>
            <w:r w:rsidRPr="005D5107">
              <w:rPr>
                <w:rFonts w:ascii="Times New Roman" w:eastAsia="仿宋" w:hAnsi="Times New Roman"/>
                <w:sz w:val="21"/>
                <w:szCs w:val="21"/>
                <w:lang w:bidi="ar"/>
              </w:rPr>
              <w:t>7.5</w:t>
            </w:r>
            <w:r w:rsidRPr="005D5107">
              <w:rPr>
                <w:rFonts w:ascii="Times New Roman" w:eastAsia="仿宋" w:hAnsi="Times New Roman"/>
                <w:sz w:val="21"/>
                <w:szCs w:val="21"/>
                <w:lang w:bidi="ar"/>
              </w:rPr>
              <w:t>米，轨面以上</w:t>
            </w:r>
            <w:r w:rsidRPr="005D5107">
              <w:rPr>
                <w:rFonts w:ascii="Times New Roman" w:eastAsia="仿宋" w:hAnsi="Times New Roman"/>
                <w:sz w:val="21"/>
                <w:szCs w:val="21"/>
                <w:lang w:bidi="ar"/>
              </w:rPr>
              <w:t>5</w:t>
            </w:r>
            <w:r w:rsidRPr="005D5107">
              <w:rPr>
                <w:rFonts w:ascii="Times New Roman" w:eastAsia="仿宋" w:hAnsi="Times New Roman"/>
                <w:sz w:val="21"/>
                <w:szCs w:val="21"/>
                <w:lang w:bidi="ar"/>
              </w:rPr>
              <w:t>米</w:t>
            </w:r>
          </w:p>
        </w:tc>
        <w:tc>
          <w:tcPr>
            <w:tcW w:w="457" w:type="pct"/>
            <w:tcBorders>
              <w:top w:val="nil"/>
              <w:left w:val="nil"/>
              <w:bottom w:val="single" w:sz="4" w:space="0" w:color="auto"/>
              <w:right w:val="single" w:sz="4" w:space="0" w:color="auto"/>
            </w:tcBorders>
            <w:shd w:val="clear" w:color="auto" w:fill="auto"/>
            <w:vAlign w:val="center"/>
          </w:tcPr>
          <w:p w14:paraId="3F1EF8DC"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87</w:t>
            </w:r>
          </w:p>
        </w:tc>
        <w:tc>
          <w:tcPr>
            <w:tcW w:w="599" w:type="pct"/>
            <w:tcBorders>
              <w:top w:val="nil"/>
              <w:left w:val="nil"/>
              <w:bottom w:val="single" w:sz="4" w:space="0" w:color="auto"/>
              <w:right w:val="single" w:sz="4" w:space="0" w:color="auto"/>
            </w:tcBorders>
            <w:shd w:val="clear" w:color="auto" w:fill="auto"/>
            <w:vAlign w:val="center"/>
          </w:tcPr>
          <w:p w14:paraId="223DD83B"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85.3</w:t>
            </w:r>
          </w:p>
        </w:tc>
      </w:tr>
      <w:tr w:rsidR="005D5107" w:rsidRPr="005D5107" w14:paraId="2ADD59A5" w14:textId="77777777">
        <w:trPr>
          <w:trHeight w:val="1290"/>
        </w:trPr>
        <w:tc>
          <w:tcPr>
            <w:tcW w:w="295" w:type="pct"/>
            <w:tcBorders>
              <w:top w:val="nil"/>
              <w:left w:val="single" w:sz="4" w:space="0" w:color="auto"/>
              <w:bottom w:val="single" w:sz="4" w:space="0" w:color="auto"/>
              <w:right w:val="single" w:sz="4" w:space="0" w:color="auto"/>
            </w:tcBorders>
            <w:shd w:val="clear" w:color="auto" w:fill="auto"/>
            <w:vAlign w:val="center"/>
          </w:tcPr>
          <w:p w14:paraId="59264390"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2</w:t>
            </w:r>
          </w:p>
        </w:tc>
        <w:tc>
          <w:tcPr>
            <w:tcW w:w="322" w:type="pct"/>
            <w:tcBorders>
              <w:top w:val="nil"/>
              <w:left w:val="nil"/>
              <w:bottom w:val="single" w:sz="4" w:space="0" w:color="auto"/>
              <w:right w:val="single" w:sz="4" w:space="0" w:color="auto"/>
            </w:tcBorders>
            <w:shd w:val="clear" w:color="auto" w:fill="auto"/>
            <w:vAlign w:val="center"/>
          </w:tcPr>
          <w:p w14:paraId="2BFAD4F7"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10</w:t>
            </w:r>
            <w:r w:rsidRPr="005D5107">
              <w:rPr>
                <w:rFonts w:ascii="Times New Roman" w:eastAsia="仿宋" w:hAnsi="Times New Roman"/>
                <w:sz w:val="21"/>
                <w:szCs w:val="21"/>
                <w:lang w:bidi="ar"/>
              </w:rPr>
              <w:t>号线</w:t>
            </w:r>
          </w:p>
        </w:tc>
        <w:tc>
          <w:tcPr>
            <w:tcW w:w="1118" w:type="pct"/>
            <w:tcBorders>
              <w:top w:val="nil"/>
              <w:left w:val="nil"/>
              <w:bottom w:val="single" w:sz="4" w:space="0" w:color="auto"/>
              <w:right w:val="single" w:sz="4" w:space="0" w:color="auto"/>
            </w:tcBorders>
            <w:shd w:val="clear" w:color="auto" w:fill="auto"/>
            <w:vAlign w:val="center"/>
          </w:tcPr>
          <w:p w14:paraId="50C8BF8D"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As</w:t>
            </w:r>
            <w:r w:rsidRPr="005D5107">
              <w:rPr>
                <w:rFonts w:ascii="Times New Roman" w:eastAsia="仿宋" w:hAnsi="Times New Roman"/>
                <w:sz w:val="21"/>
                <w:szCs w:val="21"/>
                <w:lang w:bidi="ar"/>
              </w:rPr>
              <w:t>型车</w:t>
            </w:r>
            <w:r w:rsidRPr="005D5107">
              <w:rPr>
                <w:rFonts w:ascii="Times New Roman" w:eastAsia="仿宋" w:hAnsi="Times New Roman"/>
                <w:sz w:val="21"/>
                <w:szCs w:val="21"/>
                <w:lang w:bidi="ar"/>
              </w:rPr>
              <w:t>6</w:t>
            </w:r>
            <w:r w:rsidRPr="005D5107">
              <w:rPr>
                <w:rFonts w:ascii="Times New Roman" w:eastAsia="仿宋" w:hAnsi="Times New Roman"/>
                <w:sz w:val="21"/>
                <w:szCs w:val="21"/>
                <w:lang w:bidi="ar"/>
              </w:rPr>
              <w:t>节编组；车辆轴重小于</w:t>
            </w:r>
            <w:r w:rsidRPr="005D5107">
              <w:rPr>
                <w:rFonts w:ascii="Times New Roman" w:eastAsia="仿宋" w:hAnsi="Times New Roman"/>
                <w:sz w:val="21"/>
                <w:szCs w:val="21"/>
                <w:lang w:bidi="ar"/>
              </w:rPr>
              <w:t>15t</w:t>
            </w:r>
            <w:r w:rsidRPr="005D5107">
              <w:rPr>
                <w:rFonts w:ascii="Times New Roman" w:eastAsia="仿宋" w:hAnsi="Times New Roman"/>
                <w:sz w:val="21"/>
                <w:szCs w:val="21"/>
                <w:lang w:bidi="ar"/>
              </w:rPr>
              <w:t>；簧下质量：拖车</w:t>
            </w:r>
            <w:r w:rsidRPr="005D5107">
              <w:rPr>
                <w:rFonts w:ascii="Times New Roman" w:eastAsia="仿宋" w:hAnsi="Times New Roman"/>
                <w:sz w:val="21"/>
                <w:szCs w:val="21"/>
                <w:lang w:bidi="ar"/>
              </w:rPr>
              <w:t>1.5t</w:t>
            </w:r>
            <w:r w:rsidRPr="005D5107">
              <w:rPr>
                <w:rFonts w:ascii="Times New Roman" w:eastAsia="仿宋" w:hAnsi="Times New Roman"/>
                <w:sz w:val="21"/>
                <w:szCs w:val="21"/>
                <w:lang w:bidi="ar"/>
              </w:rPr>
              <w:t>，动车</w:t>
            </w:r>
            <w:r w:rsidRPr="005D5107">
              <w:rPr>
                <w:rFonts w:ascii="Times New Roman" w:eastAsia="仿宋" w:hAnsi="Times New Roman"/>
                <w:sz w:val="21"/>
                <w:szCs w:val="21"/>
                <w:lang w:bidi="ar"/>
              </w:rPr>
              <w:t>1.75t</w:t>
            </w:r>
          </w:p>
        </w:tc>
        <w:tc>
          <w:tcPr>
            <w:tcW w:w="1442" w:type="pct"/>
            <w:tcBorders>
              <w:top w:val="nil"/>
              <w:left w:val="nil"/>
              <w:bottom w:val="single" w:sz="4" w:space="0" w:color="auto"/>
              <w:right w:val="single" w:sz="4" w:space="0" w:color="auto"/>
            </w:tcBorders>
            <w:shd w:val="clear" w:color="auto" w:fill="auto"/>
            <w:vAlign w:val="center"/>
          </w:tcPr>
          <w:p w14:paraId="40696A6D"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正线、高架区间、坡度</w:t>
            </w:r>
            <w:r w:rsidRPr="005D5107">
              <w:rPr>
                <w:rFonts w:ascii="Times New Roman" w:eastAsia="仿宋" w:hAnsi="Times New Roman"/>
                <w:sz w:val="21"/>
                <w:szCs w:val="21"/>
                <w:lang w:bidi="ar"/>
              </w:rPr>
              <w:t>3‰</w:t>
            </w:r>
            <w:r w:rsidRPr="005D5107">
              <w:rPr>
                <w:rFonts w:ascii="Times New Roman" w:eastAsia="仿宋" w:hAnsi="Times New Roman"/>
                <w:sz w:val="21"/>
                <w:szCs w:val="21"/>
                <w:lang w:bidi="ar"/>
              </w:rPr>
              <w:t>、</w:t>
            </w:r>
            <w:r w:rsidRPr="005D5107">
              <w:rPr>
                <w:rFonts w:ascii="Times New Roman" w:eastAsia="仿宋" w:hAnsi="Times New Roman"/>
                <w:sz w:val="21"/>
                <w:szCs w:val="21"/>
                <w:lang w:bidi="ar"/>
              </w:rPr>
              <w:t>R=3000m</w:t>
            </w:r>
            <w:r w:rsidRPr="005D5107">
              <w:rPr>
                <w:rFonts w:ascii="Times New Roman" w:eastAsia="仿宋" w:hAnsi="Times New Roman"/>
                <w:sz w:val="21"/>
                <w:szCs w:val="21"/>
                <w:lang w:bidi="ar"/>
              </w:rPr>
              <w:t>；预应力混凝土单室箱连续梁，两侧有挡板；普通整体道床、普通扣件、</w:t>
            </w:r>
            <w:r w:rsidRPr="005D5107">
              <w:rPr>
                <w:rFonts w:ascii="Times New Roman" w:eastAsia="仿宋" w:hAnsi="Times New Roman"/>
                <w:sz w:val="21"/>
                <w:szCs w:val="21"/>
                <w:lang w:bidi="ar"/>
              </w:rPr>
              <w:t>60kg/m</w:t>
            </w:r>
            <w:r w:rsidRPr="005D5107">
              <w:rPr>
                <w:rFonts w:ascii="Times New Roman" w:eastAsia="仿宋" w:hAnsi="Times New Roman"/>
                <w:sz w:val="21"/>
                <w:szCs w:val="21"/>
                <w:lang w:bidi="ar"/>
              </w:rPr>
              <w:t>无缝钢轨</w:t>
            </w:r>
          </w:p>
        </w:tc>
        <w:tc>
          <w:tcPr>
            <w:tcW w:w="767" w:type="pct"/>
            <w:tcBorders>
              <w:top w:val="nil"/>
              <w:left w:val="nil"/>
              <w:bottom w:val="single" w:sz="4" w:space="0" w:color="auto"/>
              <w:right w:val="single" w:sz="4" w:space="0" w:color="auto"/>
            </w:tcBorders>
            <w:shd w:val="clear" w:color="auto" w:fill="auto"/>
            <w:vAlign w:val="center"/>
          </w:tcPr>
          <w:p w14:paraId="2724A826"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线路中心线水平距离</w:t>
            </w:r>
            <w:r w:rsidRPr="005D5107">
              <w:rPr>
                <w:rFonts w:ascii="Times New Roman" w:eastAsia="仿宋" w:hAnsi="Times New Roman"/>
                <w:sz w:val="21"/>
                <w:szCs w:val="21"/>
                <w:lang w:bidi="ar"/>
              </w:rPr>
              <w:t>7.5</w:t>
            </w:r>
            <w:r w:rsidRPr="005D5107">
              <w:rPr>
                <w:rFonts w:ascii="Times New Roman" w:eastAsia="仿宋" w:hAnsi="Times New Roman"/>
                <w:sz w:val="21"/>
                <w:szCs w:val="21"/>
                <w:lang w:bidi="ar"/>
              </w:rPr>
              <w:t>米，轨面以上</w:t>
            </w:r>
            <w:r w:rsidRPr="005D5107">
              <w:rPr>
                <w:rFonts w:ascii="Times New Roman" w:eastAsia="仿宋" w:hAnsi="Times New Roman"/>
                <w:sz w:val="21"/>
                <w:szCs w:val="21"/>
                <w:lang w:bidi="ar"/>
              </w:rPr>
              <w:t>5</w:t>
            </w:r>
            <w:r w:rsidRPr="005D5107">
              <w:rPr>
                <w:rFonts w:ascii="Times New Roman" w:eastAsia="仿宋" w:hAnsi="Times New Roman"/>
                <w:sz w:val="21"/>
                <w:szCs w:val="21"/>
                <w:lang w:bidi="ar"/>
              </w:rPr>
              <w:t>米</w:t>
            </w:r>
          </w:p>
        </w:tc>
        <w:tc>
          <w:tcPr>
            <w:tcW w:w="457" w:type="pct"/>
            <w:tcBorders>
              <w:top w:val="nil"/>
              <w:left w:val="nil"/>
              <w:bottom w:val="single" w:sz="4" w:space="0" w:color="auto"/>
              <w:right w:val="single" w:sz="4" w:space="0" w:color="auto"/>
            </w:tcBorders>
            <w:shd w:val="clear" w:color="auto" w:fill="auto"/>
            <w:vAlign w:val="center"/>
          </w:tcPr>
          <w:p w14:paraId="44537765"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76</w:t>
            </w:r>
          </w:p>
        </w:tc>
        <w:tc>
          <w:tcPr>
            <w:tcW w:w="599" w:type="pct"/>
            <w:tcBorders>
              <w:top w:val="nil"/>
              <w:left w:val="nil"/>
              <w:bottom w:val="single" w:sz="4" w:space="0" w:color="auto"/>
              <w:right w:val="single" w:sz="4" w:space="0" w:color="auto"/>
            </w:tcBorders>
            <w:shd w:val="clear" w:color="auto" w:fill="auto"/>
            <w:vAlign w:val="center"/>
          </w:tcPr>
          <w:p w14:paraId="5118435E"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85.4</w:t>
            </w:r>
          </w:p>
        </w:tc>
      </w:tr>
      <w:tr w:rsidR="005D5107" w:rsidRPr="005D5107" w14:paraId="1A7024F1" w14:textId="77777777">
        <w:trPr>
          <w:trHeight w:val="1290"/>
        </w:trPr>
        <w:tc>
          <w:tcPr>
            <w:tcW w:w="295" w:type="pct"/>
            <w:tcBorders>
              <w:top w:val="nil"/>
              <w:left w:val="single" w:sz="4" w:space="0" w:color="auto"/>
              <w:bottom w:val="single" w:sz="4" w:space="0" w:color="auto"/>
              <w:right w:val="single" w:sz="4" w:space="0" w:color="auto"/>
            </w:tcBorders>
            <w:shd w:val="clear" w:color="auto" w:fill="auto"/>
            <w:vAlign w:val="center"/>
          </w:tcPr>
          <w:p w14:paraId="08C4E962"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3</w:t>
            </w:r>
          </w:p>
        </w:tc>
        <w:tc>
          <w:tcPr>
            <w:tcW w:w="322" w:type="pct"/>
            <w:tcBorders>
              <w:top w:val="nil"/>
              <w:left w:val="nil"/>
              <w:bottom w:val="single" w:sz="4" w:space="0" w:color="auto"/>
              <w:right w:val="single" w:sz="4" w:space="0" w:color="auto"/>
            </w:tcBorders>
            <w:shd w:val="clear" w:color="auto" w:fill="auto"/>
            <w:vAlign w:val="center"/>
          </w:tcPr>
          <w:p w14:paraId="053A114C"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5</w:t>
            </w:r>
            <w:r w:rsidRPr="005D5107">
              <w:rPr>
                <w:rFonts w:ascii="Times New Roman" w:eastAsia="仿宋" w:hAnsi="Times New Roman"/>
                <w:sz w:val="21"/>
                <w:szCs w:val="21"/>
                <w:lang w:bidi="ar"/>
              </w:rPr>
              <w:t>号线</w:t>
            </w:r>
          </w:p>
        </w:tc>
        <w:tc>
          <w:tcPr>
            <w:tcW w:w="1118" w:type="pct"/>
            <w:tcBorders>
              <w:top w:val="nil"/>
              <w:left w:val="nil"/>
              <w:bottom w:val="single" w:sz="4" w:space="0" w:color="auto"/>
              <w:right w:val="single" w:sz="4" w:space="0" w:color="auto"/>
            </w:tcBorders>
            <w:shd w:val="clear" w:color="auto" w:fill="auto"/>
            <w:vAlign w:val="center"/>
          </w:tcPr>
          <w:p w14:paraId="1FB64908"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As</w:t>
            </w:r>
            <w:r w:rsidRPr="005D5107">
              <w:rPr>
                <w:rFonts w:ascii="Times New Roman" w:eastAsia="仿宋" w:hAnsi="Times New Roman"/>
                <w:sz w:val="21"/>
                <w:szCs w:val="21"/>
                <w:lang w:bidi="ar"/>
              </w:rPr>
              <w:t>型车</w:t>
            </w:r>
            <w:r w:rsidRPr="005D5107">
              <w:rPr>
                <w:rFonts w:ascii="Times New Roman" w:eastAsia="仿宋" w:hAnsi="Times New Roman"/>
                <w:sz w:val="21"/>
                <w:szCs w:val="21"/>
                <w:lang w:bidi="ar"/>
              </w:rPr>
              <w:t>6</w:t>
            </w:r>
            <w:r w:rsidRPr="005D5107">
              <w:rPr>
                <w:rFonts w:ascii="Times New Roman" w:eastAsia="仿宋" w:hAnsi="Times New Roman"/>
                <w:sz w:val="21"/>
                <w:szCs w:val="21"/>
                <w:lang w:bidi="ar"/>
              </w:rPr>
              <w:t>节编组；车辆轴重小于</w:t>
            </w:r>
            <w:r w:rsidRPr="005D5107">
              <w:rPr>
                <w:rFonts w:ascii="Times New Roman" w:eastAsia="仿宋" w:hAnsi="Times New Roman"/>
                <w:sz w:val="21"/>
                <w:szCs w:val="21"/>
                <w:lang w:bidi="ar"/>
              </w:rPr>
              <w:t>15t</w:t>
            </w:r>
            <w:r w:rsidRPr="005D5107">
              <w:rPr>
                <w:rFonts w:ascii="Times New Roman" w:eastAsia="仿宋" w:hAnsi="Times New Roman"/>
                <w:sz w:val="21"/>
                <w:szCs w:val="21"/>
                <w:lang w:bidi="ar"/>
              </w:rPr>
              <w:t>；簧下质量：拖车</w:t>
            </w:r>
            <w:r w:rsidRPr="005D5107">
              <w:rPr>
                <w:rFonts w:ascii="Times New Roman" w:eastAsia="仿宋" w:hAnsi="Times New Roman"/>
                <w:sz w:val="21"/>
                <w:szCs w:val="21"/>
                <w:lang w:bidi="ar"/>
              </w:rPr>
              <w:t>1.5t</w:t>
            </w:r>
            <w:r w:rsidRPr="005D5107">
              <w:rPr>
                <w:rFonts w:ascii="Times New Roman" w:eastAsia="仿宋" w:hAnsi="Times New Roman"/>
                <w:sz w:val="21"/>
                <w:szCs w:val="21"/>
                <w:lang w:bidi="ar"/>
              </w:rPr>
              <w:t>，动车</w:t>
            </w:r>
            <w:r w:rsidRPr="005D5107">
              <w:rPr>
                <w:rFonts w:ascii="Times New Roman" w:eastAsia="仿宋" w:hAnsi="Times New Roman"/>
                <w:sz w:val="21"/>
                <w:szCs w:val="21"/>
                <w:lang w:bidi="ar"/>
              </w:rPr>
              <w:t>1.75t</w:t>
            </w:r>
          </w:p>
        </w:tc>
        <w:tc>
          <w:tcPr>
            <w:tcW w:w="1442" w:type="pct"/>
            <w:tcBorders>
              <w:top w:val="nil"/>
              <w:left w:val="nil"/>
              <w:bottom w:val="single" w:sz="4" w:space="0" w:color="auto"/>
              <w:right w:val="single" w:sz="4" w:space="0" w:color="auto"/>
            </w:tcBorders>
            <w:shd w:val="clear" w:color="auto" w:fill="auto"/>
            <w:vAlign w:val="center"/>
          </w:tcPr>
          <w:p w14:paraId="2F1C8921"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出入段线，地面区间、坡度</w:t>
            </w:r>
            <w:r w:rsidRPr="005D5107">
              <w:rPr>
                <w:rFonts w:ascii="Times New Roman" w:eastAsia="仿宋" w:hAnsi="Times New Roman"/>
                <w:sz w:val="21"/>
                <w:szCs w:val="21"/>
                <w:lang w:bidi="ar"/>
              </w:rPr>
              <w:t>5‰</w:t>
            </w:r>
            <w:r w:rsidRPr="005D5107">
              <w:rPr>
                <w:rFonts w:ascii="Times New Roman" w:eastAsia="仿宋" w:hAnsi="Times New Roman"/>
                <w:sz w:val="21"/>
                <w:szCs w:val="21"/>
                <w:lang w:bidi="ar"/>
              </w:rPr>
              <w:t>、</w:t>
            </w:r>
            <w:r w:rsidRPr="005D5107">
              <w:rPr>
                <w:rFonts w:ascii="Times New Roman" w:eastAsia="仿宋" w:hAnsi="Times New Roman"/>
                <w:sz w:val="21"/>
                <w:szCs w:val="21"/>
                <w:lang w:bidi="ar"/>
              </w:rPr>
              <w:t>R=3000m</w:t>
            </w:r>
            <w:r w:rsidRPr="005D5107">
              <w:rPr>
                <w:rFonts w:ascii="Times New Roman" w:eastAsia="仿宋" w:hAnsi="Times New Roman"/>
                <w:sz w:val="21"/>
                <w:szCs w:val="21"/>
                <w:lang w:bidi="ar"/>
              </w:rPr>
              <w:t>；有砟道床、普通扣件、</w:t>
            </w:r>
            <w:r w:rsidRPr="005D5107">
              <w:rPr>
                <w:rFonts w:ascii="Times New Roman" w:eastAsia="仿宋" w:hAnsi="Times New Roman"/>
                <w:sz w:val="21"/>
                <w:szCs w:val="21"/>
                <w:lang w:bidi="ar"/>
              </w:rPr>
              <w:t>60kg/m</w:t>
            </w:r>
            <w:r w:rsidRPr="005D5107">
              <w:rPr>
                <w:rFonts w:ascii="Times New Roman" w:eastAsia="仿宋" w:hAnsi="Times New Roman"/>
                <w:sz w:val="21"/>
                <w:szCs w:val="21"/>
                <w:lang w:bidi="ar"/>
              </w:rPr>
              <w:t>无缝钢轨</w:t>
            </w:r>
          </w:p>
        </w:tc>
        <w:tc>
          <w:tcPr>
            <w:tcW w:w="767" w:type="pct"/>
            <w:tcBorders>
              <w:top w:val="nil"/>
              <w:left w:val="nil"/>
              <w:bottom w:val="single" w:sz="4" w:space="0" w:color="auto"/>
              <w:right w:val="single" w:sz="4" w:space="0" w:color="auto"/>
            </w:tcBorders>
            <w:shd w:val="clear" w:color="auto" w:fill="auto"/>
            <w:vAlign w:val="center"/>
          </w:tcPr>
          <w:p w14:paraId="74C58CEE"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线路中心线水平距离</w:t>
            </w:r>
            <w:r w:rsidRPr="005D5107">
              <w:rPr>
                <w:rFonts w:ascii="Times New Roman" w:eastAsia="仿宋" w:hAnsi="Times New Roman"/>
                <w:sz w:val="21"/>
                <w:szCs w:val="21"/>
                <w:lang w:bidi="ar"/>
              </w:rPr>
              <w:t>7.5</w:t>
            </w:r>
            <w:r w:rsidRPr="005D5107">
              <w:rPr>
                <w:rFonts w:ascii="Times New Roman" w:eastAsia="仿宋" w:hAnsi="Times New Roman"/>
                <w:sz w:val="21"/>
                <w:szCs w:val="21"/>
                <w:lang w:bidi="ar"/>
              </w:rPr>
              <w:t>米，轨面以上</w:t>
            </w:r>
            <w:r w:rsidRPr="005D5107">
              <w:rPr>
                <w:rFonts w:ascii="Times New Roman" w:eastAsia="仿宋" w:hAnsi="Times New Roman"/>
                <w:sz w:val="21"/>
                <w:szCs w:val="21"/>
                <w:lang w:bidi="ar"/>
              </w:rPr>
              <w:t>3.5</w:t>
            </w:r>
            <w:r w:rsidRPr="005D5107">
              <w:rPr>
                <w:rFonts w:ascii="Times New Roman" w:eastAsia="仿宋" w:hAnsi="Times New Roman"/>
                <w:sz w:val="21"/>
                <w:szCs w:val="21"/>
                <w:lang w:bidi="ar"/>
              </w:rPr>
              <w:t>米</w:t>
            </w:r>
          </w:p>
        </w:tc>
        <w:tc>
          <w:tcPr>
            <w:tcW w:w="457" w:type="pct"/>
            <w:tcBorders>
              <w:top w:val="nil"/>
              <w:left w:val="nil"/>
              <w:bottom w:val="single" w:sz="4" w:space="0" w:color="auto"/>
              <w:right w:val="single" w:sz="4" w:space="0" w:color="auto"/>
            </w:tcBorders>
            <w:shd w:val="clear" w:color="auto" w:fill="auto"/>
            <w:vAlign w:val="center"/>
          </w:tcPr>
          <w:p w14:paraId="59BC6D69"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18</w:t>
            </w:r>
          </w:p>
        </w:tc>
        <w:tc>
          <w:tcPr>
            <w:tcW w:w="599" w:type="pct"/>
            <w:tcBorders>
              <w:top w:val="nil"/>
              <w:left w:val="nil"/>
              <w:bottom w:val="single" w:sz="4" w:space="0" w:color="auto"/>
              <w:right w:val="single" w:sz="4" w:space="0" w:color="auto"/>
            </w:tcBorders>
            <w:shd w:val="clear" w:color="auto" w:fill="auto"/>
            <w:vAlign w:val="center"/>
          </w:tcPr>
          <w:p w14:paraId="2CBE452A" w14:textId="77777777" w:rsidR="00154F63" w:rsidRPr="005D5107" w:rsidRDefault="00794DF4">
            <w:pPr>
              <w:widowControl/>
              <w:jc w:val="center"/>
              <w:textAlignment w:val="center"/>
              <w:rPr>
                <w:rFonts w:ascii="Times New Roman" w:eastAsia="仿宋" w:hAnsi="Times New Roman"/>
                <w:sz w:val="21"/>
                <w:szCs w:val="21"/>
              </w:rPr>
            </w:pPr>
            <w:r w:rsidRPr="005D5107">
              <w:rPr>
                <w:rFonts w:ascii="Times New Roman" w:eastAsia="仿宋" w:hAnsi="Times New Roman"/>
                <w:sz w:val="21"/>
                <w:szCs w:val="21"/>
                <w:lang w:bidi="ar"/>
              </w:rPr>
              <w:t>74.5</w:t>
            </w:r>
          </w:p>
        </w:tc>
      </w:tr>
    </w:tbl>
    <w:p w14:paraId="5B45EC5E" w14:textId="77777777" w:rsidR="00154F63" w:rsidRPr="005D5107" w:rsidRDefault="00154F63">
      <w:pPr>
        <w:widowControl/>
        <w:jc w:val="left"/>
        <w:rPr>
          <w:rFonts w:ascii="Times New Roman" w:hAnsi="Times New Roman"/>
          <w:b/>
          <w:bCs/>
          <w:spacing w:val="-2"/>
        </w:rPr>
        <w:sectPr w:rsidR="00154F63" w:rsidRPr="005D5107">
          <w:pgSz w:w="11906" w:h="16838"/>
          <w:pgMar w:top="1440" w:right="1800" w:bottom="1440" w:left="1800" w:header="851" w:footer="992" w:gutter="0"/>
          <w:cols w:space="425"/>
          <w:docGrid w:type="lines" w:linePitch="312"/>
        </w:sectPr>
      </w:pPr>
      <w:bookmarkStart w:id="64" w:name="_Toc111643577"/>
    </w:p>
    <w:p w14:paraId="1EFE2873" w14:textId="77777777" w:rsidR="00A475A8" w:rsidRPr="005D5107" w:rsidRDefault="00794DF4" w:rsidP="00A475A8">
      <w:pPr>
        <w:pStyle w:val="1"/>
        <w:numPr>
          <w:ilvl w:val="0"/>
          <w:numId w:val="0"/>
        </w:numPr>
        <w:spacing w:before="0" w:after="0" w:line="360" w:lineRule="auto"/>
        <w:rPr>
          <w:rFonts w:cs="Times New Roman"/>
          <w:color w:val="auto"/>
          <w:sz w:val="28"/>
          <w:szCs w:val="28"/>
        </w:rPr>
      </w:pPr>
      <w:bookmarkStart w:id="65" w:name="_Toc128313913"/>
      <w:bookmarkStart w:id="66" w:name="_Toc141790127"/>
      <w:bookmarkStart w:id="67" w:name="_Toc145968712"/>
      <w:r w:rsidRPr="005D5107">
        <w:rPr>
          <w:rFonts w:cs="Times New Roman"/>
          <w:color w:val="auto"/>
          <w:sz w:val="28"/>
          <w:szCs w:val="28"/>
        </w:rPr>
        <w:lastRenderedPageBreak/>
        <w:t>附录</w:t>
      </w:r>
      <w:r w:rsidRPr="005D5107">
        <w:rPr>
          <w:rFonts w:cs="Times New Roman"/>
          <w:color w:val="auto"/>
          <w:sz w:val="28"/>
          <w:szCs w:val="28"/>
        </w:rPr>
        <w:t>B</w:t>
      </w:r>
      <w:r w:rsidR="003E58AE" w:rsidRPr="005D5107">
        <w:rPr>
          <w:rFonts w:cs="Times New Roman" w:hint="eastAsia"/>
          <w:color w:val="auto"/>
          <w:sz w:val="28"/>
          <w:szCs w:val="28"/>
        </w:rPr>
        <w:t xml:space="preserve">  </w:t>
      </w:r>
    </w:p>
    <w:p w14:paraId="73D2025F" w14:textId="77777777" w:rsidR="00A475A8" w:rsidRPr="005D5107" w:rsidRDefault="00A475A8" w:rsidP="00A475A8">
      <w:pPr>
        <w:pStyle w:val="1"/>
        <w:numPr>
          <w:ilvl w:val="0"/>
          <w:numId w:val="0"/>
        </w:numPr>
        <w:spacing w:before="0" w:after="0" w:line="360" w:lineRule="auto"/>
        <w:rPr>
          <w:rFonts w:cs="Times New Roman"/>
          <w:color w:val="auto"/>
          <w:sz w:val="28"/>
          <w:szCs w:val="28"/>
        </w:rPr>
      </w:pPr>
      <w:r w:rsidRPr="005D5107">
        <w:rPr>
          <w:rFonts w:cs="Times New Roman" w:hint="eastAsia"/>
          <w:color w:val="auto"/>
          <w:sz w:val="28"/>
          <w:szCs w:val="28"/>
        </w:rPr>
        <w:t>（资料性）</w:t>
      </w:r>
    </w:p>
    <w:p w14:paraId="2489C28B" w14:textId="17627455" w:rsidR="00154F63" w:rsidRPr="005D5107" w:rsidRDefault="00794DF4" w:rsidP="00A475A8">
      <w:pPr>
        <w:pStyle w:val="1"/>
        <w:numPr>
          <w:ilvl w:val="0"/>
          <w:numId w:val="0"/>
        </w:numPr>
        <w:spacing w:before="0" w:after="0" w:line="360" w:lineRule="auto"/>
        <w:rPr>
          <w:rFonts w:cs="Times New Roman"/>
          <w:color w:val="auto"/>
          <w:sz w:val="28"/>
          <w:szCs w:val="28"/>
        </w:rPr>
      </w:pPr>
      <w:r w:rsidRPr="005D5107">
        <w:rPr>
          <w:rFonts w:cs="Times New Roman"/>
          <w:color w:val="auto"/>
          <w:sz w:val="28"/>
          <w:szCs w:val="28"/>
        </w:rPr>
        <w:t>重庆</w:t>
      </w:r>
      <w:r w:rsidR="00A475A8" w:rsidRPr="005D5107">
        <w:rPr>
          <w:rFonts w:cs="Times New Roman"/>
          <w:color w:val="auto"/>
          <w:sz w:val="28"/>
          <w:szCs w:val="28"/>
        </w:rPr>
        <w:t>市</w:t>
      </w:r>
      <w:r w:rsidRPr="005D5107">
        <w:rPr>
          <w:rFonts w:cs="Times New Roman"/>
          <w:color w:val="auto"/>
          <w:sz w:val="28"/>
          <w:szCs w:val="28"/>
        </w:rPr>
        <w:t>部分城市轨道交通振动源强测试结果</w:t>
      </w:r>
      <w:bookmarkEnd w:id="65"/>
      <w:bookmarkEnd w:id="66"/>
      <w:bookmarkEnd w:id="67"/>
    </w:p>
    <w:p w14:paraId="53F913A7" w14:textId="0CFC00BF" w:rsidR="00154F63" w:rsidRPr="005D5107" w:rsidRDefault="00794DF4" w:rsidP="001057C6">
      <w:pPr>
        <w:pStyle w:val="0"/>
        <w:ind w:firstLine="482"/>
        <w:rPr>
          <w:rFonts w:ascii="Times New Roman" w:hAnsi="Times New Roman"/>
          <w:color w:val="auto"/>
        </w:rPr>
      </w:pPr>
      <w:r w:rsidRPr="005D5107">
        <w:rPr>
          <w:rFonts w:ascii="Times New Roman" w:hAnsi="Times New Roman"/>
          <w:color w:val="auto"/>
        </w:rPr>
        <w:t>重庆</w:t>
      </w:r>
      <w:r w:rsidR="00A475A8" w:rsidRPr="005D5107">
        <w:rPr>
          <w:rFonts w:ascii="Times New Roman" w:hAnsi="Times New Roman"/>
          <w:color w:val="auto"/>
        </w:rPr>
        <w:t>市</w:t>
      </w:r>
      <w:r w:rsidRPr="005D5107">
        <w:rPr>
          <w:rFonts w:ascii="Times New Roman" w:hAnsi="Times New Roman"/>
          <w:color w:val="auto"/>
        </w:rPr>
        <w:t>部分城市轨道交通振动源强测试结果</w:t>
      </w:r>
      <w:r w:rsidR="00A475A8" w:rsidRPr="005D5107">
        <w:rPr>
          <w:rFonts w:ascii="Times New Roman" w:hAnsi="Times New Roman" w:hint="eastAsia"/>
          <w:color w:val="auto"/>
        </w:rPr>
        <w:t>见</w:t>
      </w:r>
      <w:r w:rsidR="00A475A8" w:rsidRPr="005D5107">
        <w:rPr>
          <w:rFonts w:ascii="Times New Roman" w:hAnsi="Times New Roman"/>
          <w:color w:val="auto"/>
        </w:rPr>
        <w:t>表</w:t>
      </w:r>
      <w:r w:rsidR="00A475A8" w:rsidRPr="005D5107">
        <w:rPr>
          <w:rFonts w:ascii="Times New Roman" w:hAnsi="Times New Roman" w:hint="eastAsia"/>
          <w:color w:val="auto"/>
        </w:rPr>
        <w:t>B</w:t>
      </w:r>
      <w:r w:rsidR="00A475A8" w:rsidRPr="005D5107">
        <w:rPr>
          <w:rFonts w:ascii="Times New Roman" w:hAnsi="Times New Roman"/>
          <w:color w:val="auto"/>
        </w:rPr>
        <w:t>.1</w:t>
      </w:r>
      <w:r w:rsidRPr="005D5107">
        <w:rPr>
          <w:rFonts w:ascii="Times New Roman" w:hAnsi="Times New Roman"/>
          <w:color w:val="auto"/>
        </w:rPr>
        <w:t>。</w:t>
      </w:r>
    </w:p>
    <w:p w14:paraId="1573E09C" w14:textId="3CCC3366" w:rsidR="00154F63" w:rsidRPr="005D5107" w:rsidRDefault="00794DF4" w:rsidP="004D0023">
      <w:pPr>
        <w:pStyle w:val="af3"/>
        <w:spacing w:before="156"/>
        <w:rPr>
          <w:rFonts w:ascii="Times New Roman" w:hAnsi="Times New Roman"/>
          <w:spacing w:val="-1"/>
          <w:sz w:val="24"/>
          <w:szCs w:val="24"/>
        </w:rPr>
      </w:pPr>
      <w:r w:rsidRPr="005D5107">
        <w:rPr>
          <w:rFonts w:ascii="Times New Roman" w:hAnsi="Times New Roman"/>
          <w:spacing w:val="-1"/>
          <w:sz w:val="24"/>
          <w:szCs w:val="24"/>
        </w:rPr>
        <w:t>表</w:t>
      </w:r>
      <w:r w:rsidRPr="005D5107">
        <w:rPr>
          <w:rFonts w:ascii="Times New Roman" w:hAnsi="Times New Roman"/>
          <w:spacing w:val="-1"/>
          <w:sz w:val="24"/>
          <w:szCs w:val="24"/>
        </w:rPr>
        <w:t xml:space="preserve">B.1    </w:t>
      </w:r>
      <w:r w:rsidRPr="005D5107">
        <w:rPr>
          <w:rFonts w:ascii="Times New Roman" w:hAnsi="Times New Roman"/>
          <w:spacing w:val="-1"/>
          <w:sz w:val="24"/>
          <w:szCs w:val="24"/>
        </w:rPr>
        <w:t>重庆</w:t>
      </w:r>
      <w:r w:rsidR="00A475A8" w:rsidRPr="005D5107">
        <w:rPr>
          <w:rFonts w:ascii="Times New Roman" w:hAnsi="Times New Roman" w:hint="eastAsia"/>
          <w:sz w:val="24"/>
          <w:szCs w:val="24"/>
        </w:rPr>
        <w:t>市</w:t>
      </w:r>
      <w:r w:rsidRPr="005D5107">
        <w:rPr>
          <w:rFonts w:ascii="Times New Roman" w:hAnsi="Times New Roman"/>
          <w:spacing w:val="-1"/>
          <w:sz w:val="24"/>
          <w:szCs w:val="24"/>
        </w:rPr>
        <w:t>部分城市轨道交通振动源强测试结果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014"/>
        <w:gridCol w:w="830"/>
        <w:gridCol w:w="1208"/>
        <w:gridCol w:w="726"/>
        <w:gridCol w:w="919"/>
        <w:gridCol w:w="786"/>
        <w:gridCol w:w="1094"/>
        <w:gridCol w:w="692"/>
        <w:gridCol w:w="815"/>
      </w:tblGrid>
      <w:tr w:rsidR="005D5107" w:rsidRPr="005D5107" w14:paraId="2AB478C8" w14:textId="77777777" w:rsidTr="00102179">
        <w:trPr>
          <w:trHeight w:val="290"/>
        </w:trPr>
        <w:tc>
          <w:tcPr>
            <w:tcW w:w="257" w:type="pct"/>
            <w:shd w:val="clear" w:color="auto" w:fill="auto"/>
            <w:vAlign w:val="center"/>
          </w:tcPr>
          <w:p w14:paraId="197C8C94" w14:textId="77777777" w:rsidR="00154F63" w:rsidRPr="005D5107" w:rsidRDefault="00794DF4">
            <w:pPr>
              <w:widowControl/>
              <w:jc w:val="center"/>
              <w:rPr>
                <w:rFonts w:ascii="Times New Roman" w:eastAsia="仿宋" w:hAnsi="Times New Roman"/>
                <w:b/>
                <w:bCs/>
                <w:sz w:val="21"/>
                <w:szCs w:val="21"/>
              </w:rPr>
            </w:pPr>
            <w:r w:rsidRPr="005D5107">
              <w:rPr>
                <w:rStyle w:val="22"/>
                <w:rFonts w:ascii="Times New Roman" w:eastAsia="仿宋" w:hAnsi="Times New Roman" w:cs="Times New Roman"/>
                <w:b/>
                <w:bCs/>
                <w:color w:val="auto"/>
                <w:sz w:val="21"/>
                <w:szCs w:val="21"/>
                <w:shd w:val="clear" w:color="auto" w:fill="auto"/>
                <w:lang w:val="en-US"/>
              </w:rPr>
              <w:t>序号</w:t>
            </w:r>
          </w:p>
        </w:tc>
        <w:tc>
          <w:tcPr>
            <w:tcW w:w="595" w:type="pct"/>
            <w:shd w:val="clear" w:color="000000" w:fill="FFFFFF"/>
            <w:noWrap/>
            <w:vAlign w:val="center"/>
          </w:tcPr>
          <w:p w14:paraId="5A29BD51"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线路名称</w:t>
            </w:r>
          </w:p>
        </w:tc>
        <w:tc>
          <w:tcPr>
            <w:tcW w:w="487" w:type="pct"/>
            <w:shd w:val="clear" w:color="000000" w:fill="FFFFFF"/>
            <w:vAlign w:val="center"/>
          </w:tcPr>
          <w:p w14:paraId="0E50A512"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b/>
                <w:bCs/>
                <w:sz w:val="21"/>
                <w:szCs w:val="21"/>
              </w:rPr>
              <w:t>车型</w:t>
            </w:r>
          </w:p>
        </w:tc>
        <w:tc>
          <w:tcPr>
            <w:tcW w:w="709" w:type="pct"/>
            <w:shd w:val="clear" w:color="000000" w:fill="FFFFFF"/>
            <w:vAlign w:val="center"/>
          </w:tcPr>
          <w:p w14:paraId="46D95272"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测试区间</w:t>
            </w:r>
          </w:p>
        </w:tc>
        <w:tc>
          <w:tcPr>
            <w:tcW w:w="426" w:type="pct"/>
            <w:shd w:val="clear" w:color="000000" w:fill="FFFFFF"/>
            <w:vAlign w:val="center"/>
          </w:tcPr>
          <w:p w14:paraId="1A3CAE04"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敷设方式</w:t>
            </w:r>
          </w:p>
        </w:tc>
        <w:tc>
          <w:tcPr>
            <w:tcW w:w="539" w:type="pct"/>
            <w:shd w:val="clear" w:color="000000" w:fill="FFFFFF"/>
            <w:noWrap/>
            <w:vAlign w:val="center"/>
          </w:tcPr>
          <w:p w14:paraId="24EC97B0"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道床类型</w:t>
            </w:r>
          </w:p>
        </w:tc>
        <w:tc>
          <w:tcPr>
            <w:tcW w:w="461" w:type="pct"/>
            <w:shd w:val="clear" w:color="000000" w:fill="FFFFFF"/>
            <w:noWrap/>
            <w:vAlign w:val="center"/>
          </w:tcPr>
          <w:p w14:paraId="2383F250"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扣件类型</w:t>
            </w:r>
          </w:p>
        </w:tc>
        <w:tc>
          <w:tcPr>
            <w:tcW w:w="642" w:type="pct"/>
            <w:shd w:val="clear" w:color="000000" w:fill="FFFFFF"/>
            <w:vAlign w:val="center"/>
          </w:tcPr>
          <w:p w14:paraId="17F3A375"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线路平面条件</w:t>
            </w:r>
          </w:p>
        </w:tc>
        <w:tc>
          <w:tcPr>
            <w:tcW w:w="406" w:type="pct"/>
            <w:shd w:val="clear" w:color="000000" w:fill="FFFFFF"/>
            <w:vAlign w:val="center"/>
          </w:tcPr>
          <w:p w14:paraId="78D28269"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实际车速</w:t>
            </w:r>
          </w:p>
          <w:p w14:paraId="3EE1FE37"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km/h</w:t>
            </w:r>
          </w:p>
        </w:tc>
        <w:tc>
          <w:tcPr>
            <w:tcW w:w="478" w:type="pct"/>
            <w:shd w:val="clear" w:color="000000" w:fill="FFFFFF"/>
            <w:noWrap/>
            <w:vAlign w:val="center"/>
          </w:tcPr>
          <w:p w14:paraId="7EE2586C"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TimesNewRoman"/>
                <w:rFonts w:eastAsia="仿宋"/>
                <w:color w:val="auto"/>
                <w:sz w:val="21"/>
                <w:szCs w:val="21"/>
                <w:shd w:val="clear" w:color="auto" w:fill="auto"/>
                <w:lang w:val="en-US"/>
              </w:rPr>
              <w:t>Z</w:t>
            </w:r>
            <w:r w:rsidRPr="005D5107">
              <w:rPr>
                <w:rStyle w:val="22"/>
                <w:rFonts w:ascii="Times New Roman" w:eastAsia="仿宋" w:hAnsi="Times New Roman" w:cs="Times New Roman"/>
                <w:color w:val="auto"/>
                <w:sz w:val="21"/>
                <w:szCs w:val="21"/>
                <w:shd w:val="clear" w:color="auto" w:fill="auto"/>
                <w:lang w:val="en-US"/>
              </w:rPr>
              <w:t>振级</w:t>
            </w:r>
          </w:p>
          <w:p w14:paraId="4C671C46"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/dB</w:t>
            </w:r>
          </w:p>
        </w:tc>
      </w:tr>
      <w:tr w:rsidR="005D5107" w:rsidRPr="005D5107" w14:paraId="36CC6930" w14:textId="77777777" w:rsidTr="00102179">
        <w:trPr>
          <w:trHeight w:val="290"/>
        </w:trPr>
        <w:tc>
          <w:tcPr>
            <w:tcW w:w="257" w:type="pct"/>
            <w:shd w:val="clear" w:color="auto" w:fill="auto"/>
            <w:vAlign w:val="center"/>
          </w:tcPr>
          <w:p w14:paraId="688A51D7" w14:textId="77777777" w:rsidR="00154F63" w:rsidRPr="005D5107" w:rsidRDefault="00794DF4">
            <w:pPr>
              <w:widowControl/>
              <w:jc w:val="center"/>
              <w:rPr>
                <w:rFonts w:ascii="Times New Roman" w:eastAsia="仿宋" w:hAnsi="Times New Roman"/>
                <w:b/>
                <w:bCs/>
                <w:sz w:val="21"/>
                <w:szCs w:val="21"/>
              </w:rPr>
            </w:pPr>
            <w:r w:rsidRPr="005D5107">
              <w:rPr>
                <w:rFonts w:ascii="Times New Roman" w:eastAsia="仿宋" w:hAnsi="Times New Roman"/>
                <w:b/>
                <w:bCs/>
                <w:sz w:val="21"/>
                <w:szCs w:val="21"/>
              </w:rPr>
              <w:t>1</w:t>
            </w:r>
          </w:p>
        </w:tc>
        <w:tc>
          <w:tcPr>
            <w:tcW w:w="595" w:type="pct"/>
            <w:shd w:val="clear" w:color="000000" w:fill="FFFFFF"/>
            <w:noWrap/>
            <w:vAlign w:val="center"/>
          </w:tcPr>
          <w:p w14:paraId="1D72A65C"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6</w:t>
            </w:r>
            <w:r w:rsidRPr="005D5107">
              <w:rPr>
                <w:rStyle w:val="22"/>
                <w:rFonts w:ascii="Times New Roman" w:eastAsia="仿宋" w:hAnsi="Times New Roman" w:cs="Times New Roman"/>
                <w:color w:val="auto"/>
                <w:sz w:val="21"/>
                <w:szCs w:val="21"/>
                <w:shd w:val="clear" w:color="auto" w:fill="auto"/>
                <w:lang w:val="en-US"/>
              </w:rPr>
              <w:t>号线</w:t>
            </w:r>
          </w:p>
        </w:tc>
        <w:tc>
          <w:tcPr>
            <w:tcW w:w="487" w:type="pct"/>
            <w:shd w:val="clear" w:color="000000" w:fill="FFFFFF"/>
            <w:vAlign w:val="center"/>
          </w:tcPr>
          <w:p w14:paraId="5264D78F"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B</w:t>
            </w:r>
            <w:r w:rsidRPr="005D5107">
              <w:rPr>
                <w:rFonts w:ascii="Times New Roman" w:eastAsia="仿宋" w:hAnsi="Times New Roman"/>
                <w:sz w:val="21"/>
                <w:szCs w:val="21"/>
              </w:rPr>
              <w:t>型车</w:t>
            </w:r>
            <w:r w:rsidRPr="005D5107">
              <w:rPr>
                <w:rFonts w:ascii="Times New Roman" w:eastAsia="仿宋" w:hAnsi="Times New Roman"/>
                <w:sz w:val="21"/>
                <w:szCs w:val="21"/>
              </w:rPr>
              <w:t>6</w:t>
            </w:r>
            <w:r w:rsidRPr="005D5107">
              <w:rPr>
                <w:rFonts w:ascii="Times New Roman" w:eastAsia="仿宋" w:hAnsi="Times New Roman"/>
                <w:sz w:val="21"/>
                <w:szCs w:val="21"/>
              </w:rPr>
              <w:t>节编组</w:t>
            </w:r>
          </w:p>
        </w:tc>
        <w:tc>
          <w:tcPr>
            <w:tcW w:w="709" w:type="pct"/>
            <w:shd w:val="clear" w:color="000000" w:fill="FFFFFF"/>
            <w:vAlign w:val="center"/>
          </w:tcPr>
          <w:p w14:paraId="01AE7560"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曹家湾站</w:t>
            </w:r>
            <w:r w:rsidRPr="005D5107">
              <w:rPr>
                <w:rFonts w:ascii="Times New Roman" w:eastAsia="仿宋" w:hAnsi="Times New Roman"/>
                <w:sz w:val="21"/>
                <w:szCs w:val="21"/>
              </w:rPr>
              <w:t>~</w:t>
            </w:r>
            <w:r w:rsidRPr="005D5107">
              <w:rPr>
                <w:rFonts w:ascii="Times New Roman" w:eastAsia="仿宋" w:hAnsi="Times New Roman"/>
                <w:sz w:val="21"/>
                <w:szCs w:val="21"/>
              </w:rPr>
              <w:t>蔡家站</w:t>
            </w:r>
          </w:p>
        </w:tc>
        <w:tc>
          <w:tcPr>
            <w:tcW w:w="426" w:type="pct"/>
            <w:shd w:val="clear" w:color="000000" w:fill="FFFFFF"/>
            <w:vAlign w:val="center"/>
          </w:tcPr>
          <w:p w14:paraId="1CD990FC"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地下</w:t>
            </w:r>
          </w:p>
        </w:tc>
        <w:tc>
          <w:tcPr>
            <w:tcW w:w="539" w:type="pct"/>
            <w:shd w:val="clear" w:color="000000" w:fill="FFFFFF"/>
            <w:noWrap/>
            <w:vAlign w:val="center"/>
          </w:tcPr>
          <w:p w14:paraId="619BD45C"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普通整体道床</w:t>
            </w:r>
          </w:p>
        </w:tc>
        <w:tc>
          <w:tcPr>
            <w:tcW w:w="461" w:type="pct"/>
            <w:shd w:val="clear" w:color="000000" w:fill="FFFFFF"/>
            <w:noWrap/>
            <w:vAlign w:val="center"/>
          </w:tcPr>
          <w:p w14:paraId="322EC2D6"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DTVI2</w:t>
            </w:r>
            <w:r w:rsidRPr="005D5107">
              <w:rPr>
                <w:rStyle w:val="22"/>
                <w:rFonts w:ascii="Times New Roman" w:eastAsia="仿宋" w:hAnsi="Times New Roman" w:cs="Times New Roman"/>
                <w:color w:val="auto"/>
                <w:sz w:val="21"/>
                <w:szCs w:val="21"/>
                <w:shd w:val="clear" w:color="auto" w:fill="auto"/>
                <w:lang w:val="en-US"/>
              </w:rPr>
              <w:t>扣件</w:t>
            </w:r>
          </w:p>
        </w:tc>
        <w:tc>
          <w:tcPr>
            <w:tcW w:w="642" w:type="pct"/>
            <w:shd w:val="clear" w:color="000000" w:fill="FFFFFF"/>
            <w:vAlign w:val="center"/>
          </w:tcPr>
          <w:p w14:paraId="46F5576B"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直线</w:t>
            </w:r>
          </w:p>
        </w:tc>
        <w:tc>
          <w:tcPr>
            <w:tcW w:w="406" w:type="pct"/>
            <w:shd w:val="clear" w:color="000000" w:fill="FFFFFF"/>
            <w:vAlign w:val="center"/>
          </w:tcPr>
          <w:p w14:paraId="4D278F3E"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78</w:t>
            </w:r>
          </w:p>
        </w:tc>
        <w:tc>
          <w:tcPr>
            <w:tcW w:w="478" w:type="pct"/>
            <w:shd w:val="clear" w:color="000000" w:fill="FFFFFF"/>
            <w:noWrap/>
            <w:vAlign w:val="center"/>
          </w:tcPr>
          <w:p w14:paraId="01AF2288"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75.3</w:t>
            </w:r>
          </w:p>
        </w:tc>
      </w:tr>
      <w:tr w:rsidR="005D5107" w:rsidRPr="005D5107" w14:paraId="644691DA" w14:textId="77777777" w:rsidTr="00102179">
        <w:trPr>
          <w:trHeight w:val="290"/>
        </w:trPr>
        <w:tc>
          <w:tcPr>
            <w:tcW w:w="257" w:type="pct"/>
            <w:shd w:val="clear" w:color="auto" w:fill="auto"/>
            <w:vAlign w:val="center"/>
          </w:tcPr>
          <w:p w14:paraId="5AEC2F9A" w14:textId="77777777" w:rsidR="00154F63" w:rsidRPr="005D5107" w:rsidRDefault="00794DF4">
            <w:pPr>
              <w:widowControl/>
              <w:jc w:val="center"/>
              <w:rPr>
                <w:rFonts w:ascii="Times New Roman" w:eastAsia="仿宋" w:hAnsi="Times New Roman"/>
                <w:b/>
                <w:bCs/>
                <w:sz w:val="21"/>
                <w:szCs w:val="21"/>
              </w:rPr>
            </w:pPr>
            <w:r w:rsidRPr="005D5107">
              <w:rPr>
                <w:rFonts w:ascii="Times New Roman" w:eastAsia="仿宋" w:hAnsi="Times New Roman"/>
                <w:b/>
                <w:bCs/>
                <w:sz w:val="21"/>
                <w:szCs w:val="21"/>
              </w:rPr>
              <w:t>2</w:t>
            </w:r>
          </w:p>
        </w:tc>
        <w:tc>
          <w:tcPr>
            <w:tcW w:w="595" w:type="pct"/>
            <w:shd w:val="clear" w:color="000000" w:fill="FFFFFF"/>
            <w:noWrap/>
            <w:vAlign w:val="center"/>
          </w:tcPr>
          <w:p w14:paraId="31EB1DA2"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6</w:t>
            </w:r>
            <w:r w:rsidRPr="005D5107">
              <w:rPr>
                <w:rStyle w:val="22"/>
                <w:rFonts w:ascii="Times New Roman" w:eastAsia="仿宋" w:hAnsi="Times New Roman" w:cs="Times New Roman"/>
                <w:color w:val="auto"/>
                <w:sz w:val="21"/>
                <w:szCs w:val="21"/>
                <w:shd w:val="clear" w:color="auto" w:fill="auto"/>
                <w:lang w:val="en-US"/>
              </w:rPr>
              <w:t>号线</w:t>
            </w:r>
          </w:p>
        </w:tc>
        <w:tc>
          <w:tcPr>
            <w:tcW w:w="487" w:type="pct"/>
            <w:shd w:val="clear" w:color="000000" w:fill="FFFFFF"/>
            <w:vAlign w:val="center"/>
          </w:tcPr>
          <w:p w14:paraId="23DC9EE7"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B</w:t>
            </w:r>
            <w:r w:rsidRPr="005D5107">
              <w:rPr>
                <w:rFonts w:ascii="Times New Roman" w:eastAsia="仿宋" w:hAnsi="Times New Roman"/>
                <w:sz w:val="21"/>
                <w:szCs w:val="21"/>
              </w:rPr>
              <w:t>型车</w:t>
            </w:r>
            <w:r w:rsidRPr="005D5107">
              <w:rPr>
                <w:rFonts w:ascii="Times New Roman" w:eastAsia="仿宋" w:hAnsi="Times New Roman"/>
                <w:sz w:val="21"/>
                <w:szCs w:val="21"/>
              </w:rPr>
              <w:t>6</w:t>
            </w:r>
            <w:r w:rsidRPr="005D5107">
              <w:rPr>
                <w:rFonts w:ascii="Times New Roman" w:eastAsia="仿宋" w:hAnsi="Times New Roman"/>
                <w:sz w:val="21"/>
                <w:szCs w:val="21"/>
              </w:rPr>
              <w:t>节编组</w:t>
            </w:r>
          </w:p>
        </w:tc>
        <w:tc>
          <w:tcPr>
            <w:tcW w:w="709" w:type="pct"/>
            <w:shd w:val="clear" w:color="000000" w:fill="FFFFFF"/>
            <w:vAlign w:val="center"/>
          </w:tcPr>
          <w:p w14:paraId="61C8CF98"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茶园站</w:t>
            </w:r>
            <w:r w:rsidRPr="005D5107">
              <w:rPr>
                <w:rStyle w:val="22"/>
                <w:rFonts w:ascii="Times New Roman" w:eastAsia="仿宋" w:hAnsi="Times New Roman" w:cs="Times New Roman"/>
                <w:color w:val="auto"/>
                <w:sz w:val="21"/>
                <w:szCs w:val="21"/>
                <w:shd w:val="clear" w:color="auto" w:fill="auto"/>
                <w:lang w:val="en-US"/>
              </w:rPr>
              <w:t>~</w:t>
            </w:r>
            <w:r w:rsidRPr="005D5107">
              <w:rPr>
                <w:rStyle w:val="22"/>
                <w:rFonts w:ascii="Times New Roman" w:eastAsia="仿宋" w:hAnsi="Times New Roman" w:cs="Times New Roman"/>
                <w:color w:val="auto"/>
                <w:sz w:val="21"/>
                <w:szCs w:val="21"/>
                <w:shd w:val="clear" w:color="auto" w:fill="auto"/>
                <w:lang w:val="en-US"/>
              </w:rPr>
              <w:t>邱家湾站区间</w:t>
            </w:r>
          </w:p>
        </w:tc>
        <w:tc>
          <w:tcPr>
            <w:tcW w:w="426" w:type="pct"/>
            <w:shd w:val="clear" w:color="000000" w:fill="FFFFFF"/>
            <w:vAlign w:val="center"/>
          </w:tcPr>
          <w:p w14:paraId="6FD0E597"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地下</w:t>
            </w:r>
          </w:p>
        </w:tc>
        <w:tc>
          <w:tcPr>
            <w:tcW w:w="539" w:type="pct"/>
            <w:shd w:val="clear" w:color="000000" w:fill="FFFFFF"/>
            <w:noWrap/>
            <w:vAlign w:val="center"/>
          </w:tcPr>
          <w:p w14:paraId="3C04B6DC"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普通整体道床</w:t>
            </w:r>
          </w:p>
        </w:tc>
        <w:tc>
          <w:tcPr>
            <w:tcW w:w="461" w:type="pct"/>
            <w:shd w:val="clear" w:color="000000" w:fill="FFFFFF"/>
            <w:noWrap/>
            <w:vAlign w:val="center"/>
          </w:tcPr>
          <w:p w14:paraId="1BE7EA12"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DTVI2</w:t>
            </w:r>
            <w:r w:rsidRPr="005D5107">
              <w:rPr>
                <w:rStyle w:val="22"/>
                <w:rFonts w:ascii="Times New Roman" w:eastAsia="仿宋" w:hAnsi="Times New Roman" w:cs="Times New Roman"/>
                <w:color w:val="auto"/>
                <w:sz w:val="21"/>
                <w:szCs w:val="21"/>
                <w:shd w:val="clear" w:color="auto" w:fill="auto"/>
                <w:lang w:val="en-US"/>
              </w:rPr>
              <w:t>扣件</w:t>
            </w:r>
          </w:p>
        </w:tc>
        <w:tc>
          <w:tcPr>
            <w:tcW w:w="642" w:type="pct"/>
            <w:shd w:val="clear" w:color="000000" w:fill="FFFFFF"/>
            <w:vAlign w:val="center"/>
          </w:tcPr>
          <w:p w14:paraId="2B0B6758"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直线</w:t>
            </w:r>
          </w:p>
        </w:tc>
        <w:tc>
          <w:tcPr>
            <w:tcW w:w="406" w:type="pct"/>
            <w:shd w:val="clear" w:color="000000" w:fill="FFFFFF"/>
            <w:vAlign w:val="center"/>
          </w:tcPr>
          <w:p w14:paraId="6F885449"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86</w:t>
            </w:r>
          </w:p>
        </w:tc>
        <w:tc>
          <w:tcPr>
            <w:tcW w:w="478" w:type="pct"/>
            <w:shd w:val="clear" w:color="000000" w:fill="FFFFFF"/>
            <w:noWrap/>
            <w:vAlign w:val="center"/>
          </w:tcPr>
          <w:p w14:paraId="5C1672FF"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75.6</w:t>
            </w:r>
          </w:p>
        </w:tc>
      </w:tr>
      <w:tr w:rsidR="005D5107" w:rsidRPr="005D5107" w14:paraId="47C64F3C" w14:textId="77777777" w:rsidTr="00102179">
        <w:trPr>
          <w:trHeight w:val="290"/>
        </w:trPr>
        <w:tc>
          <w:tcPr>
            <w:tcW w:w="257" w:type="pct"/>
            <w:shd w:val="clear" w:color="auto" w:fill="auto"/>
            <w:vAlign w:val="center"/>
          </w:tcPr>
          <w:p w14:paraId="025643A6" w14:textId="77777777" w:rsidR="00154F63" w:rsidRPr="005D5107" w:rsidRDefault="00794DF4">
            <w:pPr>
              <w:widowControl/>
              <w:jc w:val="center"/>
              <w:rPr>
                <w:rFonts w:ascii="Times New Roman" w:eastAsia="仿宋" w:hAnsi="Times New Roman"/>
                <w:b/>
                <w:bCs/>
                <w:sz w:val="21"/>
                <w:szCs w:val="21"/>
              </w:rPr>
            </w:pPr>
            <w:r w:rsidRPr="005D5107">
              <w:rPr>
                <w:rFonts w:ascii="Times New Roman" w:eastAsia="仿宋" w:hAnsi="Times New Roman"/>
                <w:b/>
                <w:bCs/>
                <w:sz w:val="21"/>
                <w:szCs w:val="21"/>
              </w:rPr>
              <w:t>3</w:t>
            </w:r>
          </w:p>
        </w:tc>
        <w:tc>
          <w:tcPr>
            <w:tcW w:w="595" w:type="pct"/>
            <w:shd w:val="clear" w:color="000000" w:fill="FFFFFF"/>
            <w:noWrap/>
            <w:vAlign w:val="center"/>
          </w:tcPr>
          <w:p w14:paraId="426DD68D" w14:textId="77777777" w:rsidR="00154F63" w:rsidRPr="005D5107" w:rsidRDefault="00794DF4">
            <w:pPr>
              <w:widowControl/>
              <w:jc w:val="center"/>
              <w:rPr>
                <w:rStyle w:val="TimesNewRoman"/>
                <w:rFonts w:eastAsia="仿宋"/>
                <w:color w:val="auto"/>
                <w:sz w:val="21"/>
                <w:szCs w:val="21"/>
                <w:shd w:val="clear" w:color="auto" w:fill="auto"/>
                <w:lang w:val="en-US"/>
              </w:rPr>
            </w:pPr>
            <w:r w:rsidRPr="005D5107">
              <w:rPr>
                <w:rStyle w:val="TimesNewRoman"/>
                <w:rFonts w:eastAsia="仿宋"/>
                <w:color w:val="auto"/>
                <w:sz w:val="21"/>
                <w:szCs w:val="21"/>
                <w:shd w:val="clear" w:color="auto" w:fill="auto"/>
                <w:lang w:val="en-US"/>
              </w:rPr>
              <w:t>1</w:t>
            </w:r>
            <w:r w:rsidRPr="005D5107">
              <w:rPr>
                <w:rStyle w:val="TimesNewRoman"/>
                <w:rFonts w:eastAsia="仿宋"/>
                <w:color w:val="auto"/>
                <w:sz w:val="21"/>
                <w:szCs w:val="21"/>
              </w:rPr>
              <w:t>号线</w:t>
            </w:r>
          </w:p>
        </w:tc>
        <w:tc>
          <w:tcPr>
            <w:tcW w:w="487" w:type="pct"/>
            <w:shd w:val="clear" w:color="000000" w:fill="FFFFFF"/>
            <w:vAlign w:val="center"/>
          </w:tcPr>
          <w:p w14:paraId="0ACCAF41"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B</w:t>
            </w:r>
            <w:r w:rsidRPr="005D5107">
              <w:rPr>
                <w:rFonts w:ascii="Times New Roman" w:eastAsia="仿宋" w:hAnsi="Times New Roman"/>
                <w:sz w:val="21"/>
                <w:szCs w:val="21"/>
              </w:rPr>
              <w:t>型车</w:t>
            </w:r>
            <w:r w:rsidRPr="005D5107">
              <w:rPr>
                <w:rFonts w:ascii="Times New Roman" w:eastAsia="仿宋" w:hAnsi="Times New Roman"/>
                <w:sz w:val="21"/>
                <w:szCs w:val="21"/>
              </w:rPr>
              <w:t>6</w:t>
            </w:r>
            <w:r w:rsidRPr="005D5107">
              <w:rPr>
                <w:rFonts w:ascii="Times New Roman" w:eastAsia="仿宋" w:hAnsi="Times New Roman"/>
                <w:sz w:val="21"/>
                <w:szCs w:val="21"/>
              </w:rPr>
              <w:t>节编组</w:t>
            </w:r>
          </w:p>
        </w:tc>
        <w:tc>
          <w:tcPr>
            <w:tcW w:w="709" w:type="pct"/>
            <w:shd w:val="clear" w:color="000000" w:fill="FFFFFF"/>
            <w:vAlign w:val="center"/>
          </w:tcPr>
          <w:p w14:paraId="696BF46D"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大学城站</w:t>
            </w:r>
            <w:r w:rsidRPr="005D5107">
              <w:rPr>
                <w:rStyle w:val="22"/>
                <w:rFonts w:ascii="Times New Roman" w:eastAsia="仿宋" w:hAnsi="Times New Roman" w:cs="Times New Roman"/>
                <w:color w:val="auto"/>
                <w:sz w:val="21"/>
                <w:szCs w:val="21"/>
                <w:shd w:val="clear" w:color="auto" w:fill="auto"/>
                <w:lang w:val="en-US"/>
              </w:rPr>
              <w:t>~</w:t>
            </w:r>
            <w:r w:rsidRPr="005D5107">
              <w:rPr>
                <w:rStyle w:val="22"/>
                <w:rFonts w:ascii="Times New Roman" w:eastAsia="仿宋" w:hAnsi="Times New Roman" w:cs="Times New Roman"/>
                <w:color w:val="auto"/>
                <w:sz w:val="21"/>
                <w:szCs w:val="21"/>
                <w:shd w:val="clear" w:color="auto" w:fill="auto"/>
                <w:lang w:val="en-US"/>
              </w:rPr>
              <w:t>尖顶坡站</w:t>
            </w:r>
          </w:p>
        </w:tc>
        <w:tc>
          <w:tcPr>
            <w:tcW w:w="426" w:type="pct"/>
            <w:shd w:val="clear" w:color="000000" w:fill="FFFFFF"/>
            <w:vAlign w:val="center"/>
          </w:tcPr>
          <w:p w14:paraId="6D8CF30E"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高架</w:t>
            </w:r>
          </w:p>
        </w:tc>
        <w:tc>
          <w:tcPr>
            <w:tcW w:w="539" w:type="pct"/>
            <w:shd w:val="clear" w:color="000000" w:fill="FFFFFF"/>
            <w:noWrap/>
            <w:vAlign w:val="center"/>
          </w:tcPr>
          <w:p w14:paraId="53554AC8"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普通整体道床</w:t>
            </w:r>
          </w:p>
        </w:tc>
        <w:tc>
          <w:tcPr>
            <w:tcW w:w="461" w:type="pct"/>
            <w:shd w:val="clear" w:color="000000" w:fill="FFFFFF"/>
            <w:noWrap/>
            <w:vAlign w:val="center"/>
          </w:tcPr>
          <w:p w14:paraId="0A22CDAD" w14:textId="77777777" w:rsidR="00154F63" w:rsidRPr="005D5107" w:rsidRDefault="00794DF4">
            <w:pPr>
              <w:widowControl/>
              <w:jc w:val="center"/>
              <w:rPr>
                <w:rStyle w:val="TimesNewRoman"/>
                <w:rFonts w:eastAsia="仿宋"/>
                <w:color w:val="auto"/>
                <w:sz w:val="21"/>
                <w:szCs w:val="21"/>
                <w:shd w:val="clear" w:color="auto" w:fill="auto"/>
                <w:lang w:val="en-US"/>
              </w:rPr>
            </w:pPr>
            <w:r w:rsidRPr="005D5107">
              <w:rPr>
                <w:rStyle w:val="TimesNewRoman"/>
                <w:rFonts w:eastAsia="仿宋"/>
                <w:color w:val="auto"/>
                <w:sz w:val="21"/>
                <w:szCs w:val="21"/>
                <w:shd w:val="clear" w:color="auto" w:fill="auto"/>
                <w:lang w:val="en-US"/>
              </w:rPr>
              <w:t>DTVI2</w:t>
            </w:r>
            <w:r w:rsidRPr="005D5107">
              <w:rPr>
                <w:rStyle w:val="22"/>
                <w:rFonts w:ascii="Times New Roman" w:eastAsia="仿宋" w:hAnsi="Times New Roman" w:cs="Times New Roman"/>
                <w:color w:val="auto"/>
                <w:sz w:val="21"/>
                <w:szCs w:val="21"/>
                <w:shd w:val="clear" w:color="auto" w:fill="auto"/>
                <w:lang w:val="en-US"/>
              </w:rPr>
              <w:t>扣件</w:t>
            </w:r>
          </w:p>
        </w:tc>
        <w:tc>
          <w:tcPr>
            <w:tcW w:w="642" w:type="pct"/>
            <w:shd w:val="clear" w:color="000000" w:fill="FFFFFF"/>
            <w:vAlign w:val="center"/>
          </w:tcPr>
          <w:p w14:paraId="7439125A"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直线</w:t>
            </w:r>
          </w:p>
        </w:tc>
        <w:tc>
          <w:tcPr>
            <w:tcW w:w="406" w:type="pct"/>
            <w:shd w:val="clear" w:color="000000" w:fill="FFFFFF"/>
            <w:vAlign w:val="center"/>
          </w:tcPr>
          <w:p w14:paraId="4C8202DA"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72</w:t>
            </w:r>
          </w:p>
        </w:tc>
        <w:tc>
          <w:tcPr>
            <w:tcW w:w="478" w:type="pct"/>
            <w:shd w:val="clear" w:color="000000" w:fill="FFFFFF"/>
            <w:noWrap/>
            <w:vAlign w:val="center"/>
          </w:tcPr>
          <w:p w14:paraId="32B43E49"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62.5</w:t>
            </w:r>
          </w:p>
        </w:tc>
      </w:tr>
      <w:tr w:rsidR="005D5107" w:rsidRPr="005D5107" w14:paraId="7FC18D8E" w14:textId="77777777" w:rsidTr="00102179">
        <w:trPr>
          <w:trHeight w:val="290"/>
        </w:trPr>
        <w:tc>
          <w:tcPr>
            <w:tcW w:w="257" w:type="pct"/>
            <w:shd w:val="clear" w:color="auto" w:fill="auto"/>
            <w:vAlign w:val="center"/>
          </w:tcPr>
          <w:p w14:paraId="1DDA8D09"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4</w:t>
            </w:r>
          </w:p>
        </w:tc>
        <w:tc>
          <w:tcPr>
            <w:tcW w:w="595" w:type="pct"/>
            <w:shd w:val="clear" w:color="000000" w:fill="FFFFFF"/>
            <w:noWrap/>
            <w:vAlign w:val="center"/>
          </w:tcPr>
          <w:p w14:paraId="64615CBF"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5</w:t>
            </w:r>
            <w:r w:rsidRPr="005D5107">
              <w:rPr>
                <w:rStyle w:val="22"/>
                <w:rFonts w:ascii="Times New Roman" w:eastAsia="仿宋" w:hAnsi="Times New Roman" w:cs="Times New Roman"/>
                <w:color w:val="auto"/>
                <w:sz w:val="21"/>
                <w:szCs w:val="21"/>
                <w:shd w:val="clear" w:color="auto" w:fill="auto"/>
                <w:lang w:val="en-US"/>
              </w:rPr>
              <w:t>号线</w:t>
            </w:r>
          </w:p>
        </w:tc>
        <w:tc>
          <w:tcPr>
            <w:tcW w:w="487" w:type="pct"/>
            <w:shd w:val="clear" w:color="000000" w:fill="FFFFFF"/>
            <w:vAlign w:val="center"/>
          </w:tcPr>
          <w:p w14:paraId="062FFA5C"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As</w:t>
            </w:r>
            <w:r w:rsidRPr="005D5107">
              <w:rPr>
                <w:rFonts w:ascii="Times New Roman" w:eastAsia="仿宋" w:hAnsi="Times New Roman"/>
                <w:sz w:val="21"/>
                <w:szCs w:val="21"/>
              </w:rPr>
              <w:t>型列车</w:t>
            </w:r>
            <w:r w:rsidRPr="005D5107">
              <w:rPr>
                <w:rFonts w:ascii="Times New Roman" w:eastAsia="仿宋" w:hAnsi="Times New Roman"/>
                <w:sz w:val="21"/>
                <w:szCs w:val="21"/>
              </w:rPr>
              <w:t>6</w:t>
            </w:r>
            <w:r w:rsidRPr="005D5107">
              <w:rPr>
                <w:rFonts w:ascii="Times New Roman" w:eastAsia="仿宋" w:hAnsi="Times New Roman"/>
                <w:sz w:val="21"/>
                <w:szCs w:val="21"/>
              </w:rPr>
              <w:t>节编组</w:t>
            </w:r>
          </w:p>
        </w:tc>
        <w:tc>
          <w:tcPr>
            <w:tcW w:w="709" w:type="pct"/>
            <w:shd w:val="clear" w:color="000000" w:fill="FFFFFF"/>
            <w:vAlign w:val="center"/>
          </w:tcPr>
          <w:p w14:paraId="79A44F45"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园博中心站</w:t>
            </w:r>
            <w:r w:rsidRPr="005D5107">
              <w:rPr>
                <w:rStyle w:val="22"/>
                <w:rFonts w:ascii="Times New Roman" w:eastAsia="仿宋" w:hAnsi="Times New Roman" w:cs="Times New Roman"/>
                <w:color w:val="auto"/>
                <w:sz w:val="21"/>
                <w:szCs w:val="21"/>
                <w:shd w:val="clear" w:color="auto" w:fill="auto"/>
                <w:lang w:val="en-US"/>
              </w:rPr>
              <w:t>~</w:t>
            </w:r>
            <w:r w:rsidRPr="005D5107">
              <w:rPr>
                <w:rStyle w:val="22"/>
                <w:rFonts w:ascii="Times New Roman" w:eastAsia="仿宋" w:hAnsi="Times New Roman" w:cs="Times New Roman"/>
                <w:color w:val="auto"/>
                <w:sz w:val="21"/>
                <w:szCs w:val="21"/>
                <w:shd w:val="clear" w:color="auto" w:fill="auto"/>
                <w:lang w:val="en-US"/>
              </w:rPr>
              <w:t>丹鹤</w:t>
            </w:r>
          </w:p>
        </w:tc>
        <w:tc>
          <w:tcPr>
            <w:tcW w:w="426" w:type="pct"/>
            <w:shd w:val="clear" w:color="000000" w:fill="FFFFFF"/>
            <w:vAlign w:val="center"/>
          </w:tcPr>
          <w:p w14:paraId="2F81FE95"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地下</w:t>
            </w:r>
          </w:p>
        </w:tc>
        <w:tc>
          <w:tcPr>
            <w:tcW w:w="539" w:type="pct"/>
            <w:shd w:val="clear" w:color="000000" w:fill="FFFFFF"/>
            <w:noWrap/>
            <w:vAlign w:val="center"/>
          </w:tcPr>
          <w:p w14:paraId="29105EFD"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普通整体道床</w:t>
            </w:r>
          </w:p>
        </w:tc>
        <w:tc>
          <w:tcPr>
            <w:tcW w:w="461" w:type="pct"/>
            <w:shd w:val="clear" w:color="000000" w:fill="FFFFFF"/>
            <w:noWrap/>
            <w:vAlign w:val="center"/>
          </w:tcPr>
          <w:p w14:paraId="7418E6F9"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TimesNewRoman"/>
                <w:rFonts w:eastAsia="仿宋"/>
                <w:color w:val="auto"/>
                <w:sz w:val="21"/>
                <w:szCs w:val="21"/>
                <w:shd w:val="clear" w:color="auto" w:fill="auto"/>
                <w:lang w:val="en-US"/>
              </w:rPr>
              <w:t>DTVI2</w:t>
            </w:r>
            <w:r w:rsidRPr="005D5107">
              <w:rPr>
                <w:rStyle w:val="22"/>
                <w:rFonts w:ascii="Times New Roman" w:eastAsia="仿宋" w:hAnsi="Times New Roman" w:cs="Times New Roman"/>
                <w:color w:val="auto"/>
                <w:sz w:val="21"/>
                <w:szCs w:val="21"/>
                <w:shd w:val="clear" w:color="auto" w:fill="auto"/>
                <w:lang w:val="en-US"/>
              </w:rPr>
              <w:t>扣件</w:t>
            </w:r>
          </w:p>
        </w:tc>
        <w:tc>
          <w:tcPr>
            <w:tcW w:w="642" w:type="pct"/>
            <w:shd w:val="clear" w:color="000000" w:fill="FFFFFF"/>
            <w:vAlign w:val="center"/>
          </w:tcPr>
          <w:p w14:paraId="7A61E134"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直线</w:t>
            </w:r>
          </w:p>
        </w:tc>
        <w:tc>
          <w:tcPr>
            <w:tcW w:w="406" w:type="pct"/>
            <w:shd w:val="clear" w:color="000000" w:fill="FFFFFF"/>
            <w:vAlign w:val="center"/>
          </w:tcPr>
          <w:p w14:paraId="180986BF"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75</w:t>
            </w:r>
          </w:p>
        </w:tc>
        <w:tc>
          <w:tcPr>
            <w:tcW w:w="478" w:type="pct"/>
            <w:shd w:val="clear" w:color="000000" w:fill="FFFFFF"/>
            <w:noWrap/>
            <w:vAlign w:val="center"/>
          </w:tcPr>
          <w:p w14:paraId="408314CB"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77.8</w:t>
            </w:r>
          </w:p>
        </w:tc>
      </w:tr>
      <w:tr w:rsidR="005D5107" w:rsidRPr="005D5107" w14:paraId="1D36B42B" w14:textId="77777777" w:rsidTr="00102179">
        <w:trPr>
          <w:trHeight w:val="290"/>
        </w:trPr>
        <w:tc>
          <w:tcPr>
            <w:tcW w:w="257" w:type="pct"/>
            <w:shd w:val="clear" w:color="auto" w:fill="auto"/>
            <w:vAlign w:val="center"/>
          </w:tcPr>
          <w:p w14:paraId="3F606A4F" w14:textId="77777777" w:rsidR="00154F63" w:rsidRPr="005D5107" w:rsidRDefault="00794DF4">
            <w:pPr>
              <w:widowControl/>
              <w:jc w:val="center"/>
              <w:rPr>
                <w:rFonts w:ascii="Times New Roman" w:eastAsia="仿宋" w:hAnsi="Times New Roman"/>
                <w:b/>
                <w:bCs/>
                <w:sz w:val="21"/>
                <w:szCs w:val="21"/>
              </w:rPr>
            </w:pPr>
            <w:r w:rsidRPr="005D5107">
              <w:rPr>
                <w:rFonts w:ascii="Times New Roman" w:eastAsia="仿宋" w:hAnsi="Times New Roman"/>
                <w:b/>
                <w:bCs/>
                <w:sz w:val="21"/>
                <w:szCs w:val="21"/>
              </w:rPr>
              <w:t>5</w:t>
            </w:r>
          </w:p>
        </w:tc>
        <w:tc>
          <w:tcPr>
            <w:tcW w:w="595" w:type="pct"/>
            <w:shd w:val="clear" w:color="000000" w:fill="FFFFFF"/>
            <w:noWrap/>
            <w:vAlign w:val="center"/>
          </w:tcPr>
          <w:p w14:paraId="70DB3DED"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10</w:t>
            </w:r>
            <w:r w:rsidRPr="005D5107">
              <w:rPr>
                <w:rStyle w:val="22"/>
                <w:rFonts w:ascii="Times New Roman" w:eastAsia="仿宋" w:hAnsi="Times New Roman" w:cs="Times New Roman"/>
                <w:color w:val="auto"/>
                <w:sz w:val="21"/>
                <w:szCs w:val="21"/>
                <w:shd w:val="clear" w:color="auto" w:fill="auto"/>
                <w:lang w:val="en-US"/>
              </w:rPr>
              <w:t>号线</w:t>
            </w:r>
          </w:p>
        </w:tc>
        <w:tc>
          <w:tcPr>
            <w:tcW w:w="487" w:type="pct"/>
            <w:shd w:val="clear" w:color="000000" w:fill="FFFFFF"/>
            <w:vAlign w:val="center"/>
          </w:tcPr>
          <w:p w14:paraId="25E39626"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As</w:t>
            </w:r>
            <w:r w:rsidRPr="005D5107">
              <w:rPr>
                <w:rFonts w:ascii="Times New Roman" w:eastAsia="仿宋" w:hAnsi="Times New Roman"/>
                <w:sz w:val="21"/>
                <w:szCs w:val="21"/>
              </w:rPr>
              <w:t>型列车</w:t>
            </w:r>
            <w:r w:rsidRPr="005D5107">
              <w:rPr>
                <w:rFonts w:ascii="Times New Roman" w:eastAsia="仿宋" w:hAnsi="Times New Roman"/>
                <w:sz w:val="21"/>
                <w:szCs w:val="21"/>
              </w:rPr>
              <w:t>6</w:t>
            </w:r>
            <w:r w:rsidRPr="005D5107">
              <w:rPr>
                <w:rFonts w:ascii="Times New Roman" w:eastAsia="仿宋" w:hAnsi="Times New Roman"/>
                <w:sz w:val="21"/>
                <w:szCs w:val="21"/>
              </w:rPr>
              <w:t>节编组</w:t>
            </w:r>
          </w:p>
        </w:tc>
        <w:tc>
          <w:tcPr>
            <w:tcW w:w="709" w:type="pct"/>
            <w:shd w:val="clear" w:color="000000" w:fill="FFFFFF"/>
            <w:vAlign w:val="center"/>
          </w:tcPr>
          <w:p w14:paraId="2703FCC2"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长河站</w:t>
            </w:r>
            <w:r w:rsidRPr="005D5107">
              <w:rPr>
                <w:rFonts w:ascii="Times New Roman" w:eastAsia="仿宋" w:hAnsi="Times New Roman"/>
                <w:sz w:val="21"/>
                <w:szCs w:val="21"/>
              </w:rPr>
              <w:t>~</w:t>
            </w:r>
            <w:r w:rsidRPr="005D5107">
              <w:rPr>
                <w:rFonts w:ascii="Times New Roman" w:eastAsia="仿宋" w:hAnsi="Times New Roman"/>
                <w:sz w:val="21"/>
                <w:szCs w:val="21"/>
              </w:rPr>
              <w:t>江北机场</w:t>
            </w:r>
            <w:r w:rsidRPr="005D5107">
              <w:rPr>
                <w:rFonts w:ascii="Times New Roman" w:eastAsia="仿宋" w:hAnsi="Times New Roman"/>
                <w:sz w:val="21"/>
                <w:szCs w:val="21"/>
              </w:rPr>
              <w:t>T3</w:t>
            </w:r>
            <w:r w:rsidRPr="005D5107">
              <w:rPr>
                <w:rFonts w:ascii="Times New Roman" w:eastAsia="仿宋" w:hAnsi="Times New Roman"/>
                <w:sz w:val="21"/>
                <w:szCs w:val="21"/>
              </w:rPr>
              <w:t>航站楼</w:t>
            </w:r>
          </w:p>
        </w:tc>
        <w:tc>
          <w:tcPr>
            <w:tcW w:w="426" w:type="pct"/>
            <w:shd w:val="clear" w:color="000000" w:fill="FFFFFF"/>
            <w:vAlign w:val="center"/>
          </w:tcPr>
          <w:p w14:paraId="5F0466DB"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地下</w:t>
            </w:r>
          </w:p>
        </w:tc>
        <w:tc>
          <w:tcPr>
            <w:tcW w:w="539" w:type="pct"/>
            <w:shd w:val="clear" w:color="000000" w:fill="FFFFFF"/>
            <w:noWrap/>
            <w:vAlign w:val="center"/>
          </w:tcPr>
          <w:p w14:paraId="46EACB3B"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普通整体道床</w:t>
            </w:r>
          </w:p>
        </w:tc>
        <w:tc>
          <w:tcPr>
            <w:tcW w:w="461" w:type="pct"/>
            <w:shd w:val="clear" w:color="000000" w:fill="FFFFFF"/>
            <w:noWrap/>
            <w:vAlign w:val="center"/>
          </w:tcPr>
          <w:p w14:paraId="388370F3"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DTVI2</w:t>
            </w:r>
            <w:r w:rsidRPr="005D5107">
              <w:rPr>
                <w:rStyle w:val="22"/>
                <w:rFonts w:ascii="Times New Roman" w:eastAsia="仿宋" w:hAnsi="Times New Roman" w:cs="Times New Roman"/>
                <w:color w:val="auto"/>
                <w:sz w:val="21"/>
                <w:szCs w:val="21"/>
                <w:shd w:val="clear" w:color="auto" w:fill="auto"/>
                <w:lang w:val="en-US"/>
              </w:rPr>
              <w:t>扣件</w:t>
            </w:r>
          </w:p>
        </w:tc>
        <w:tc>
          <w:tcPr>
            <w:tcW w:w="642" w:type="pct"/>
            <w:shd w:val="clear" w:color="000000" w:fill="FFFFFF"/>
            <w:vAlign w:val="center"/>
          </w:tcPr>
          <w:p w14:paraId="2590DDF1"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直线</w:t>
            </w:r>
          </w:p>
        </w:tc>
        <w:tc>
          <w:tcPr>
            <w:tcW w:w="406" w:type="pct"/>
            <w:shd w:val="clear" w:color="000000" w:fill="FFFFFF"/>
            <w:vAlign w:val="center"/>
          </w:tcPr>
          <w:p w14:paraId="419F1ADA"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78</w:t>
            </w:r>
          </w:p>
        </w:tc>
        <w:tc>
          <w:tcPr>
            <w:tcW w:w="478" w:type="pct"/>
            <w:shd w:val="clear" w:color="000000" w:fill="FFFFFF"/>
            <w:noWrap/>
            <w:vAlign w:val="center"/>
          </w:tcPr>
          <w:p w14:paraId="0FD5EECC"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77.2</w:t>
            </w:r>
          </w:p>
        </w:tc>
      </w:tr>
      <w:tr w:rsidR="005D5107" w:rsidRPr="005D5107" w14:paraId="5E8C764E" w14:textId="77777777" w:rsidTr="00102179">
        <w:trPr>
          <w:trHeight w:val="290"/>
        </w:trPr>
        <w:tc>
          <w:tcPr>
            <w:tcW w:w="257" w:type="pct"/>
            <w:shd w:val="clear" w:color="auto" w:fill="auto"/>
            <w:vAlign w:val="center"/>
          </w:tcPr>
          <w:p w14:paraId="56AAA7F7" w14:textId="77777777" w:rsidR="00154F63" w:rsidRPr="005D5107" w:rsidRDefault="00794DF4">
            <w:pPr>
              <w:widowControl/>
              <w:jc w:val="center"/>
              <w:rPr>
                <w:rFonts w:ascii="Times New Roman" w:eastAsia="仿宋" w:hAnsi="Times New Roman"/>
                <w:b/>
                <w:bCs/>
                <w:sz w:val="21"/>
                <w:szCs w:val="21"/>
              </w:rPr>
            </w:pPr>
            <w:r w:rsidRPr="005D5107">
              <w:rPr>
                <w:rFonts w:ascii="Times New Roman" w:eastAsia="仿宋" w:hAnsi="Times New Roman"/>
                <w:b/>
                <w:bCs/>
                <w:sz w:val="21"/>
                <w:szCs w:val="21"/>
              </w:rPr>
              <w:t>6</w:t>
            </w:r>
          </w:p>
        </w:tc>
        <w:tc>
          <w:tcPr>
            <w:tcW w:w="595" w:type="pct"/>
            <w:shd w:val="clear" w:color="000000" w:fill="FFFFFF"/>
            <w:noWrap/>
            <w:vAlign w:val="center"/>
          </w:tcPr>
          <w:p w14:paraId="6BFAA078"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10</w:t>
            </w:r>
            <w:r w:rsidRPr="005D5107">
              <w:rPr>
                <w:rStyle w:val="22"/>
                <w:rFonts w:ascii="Times New Roman" w:eastAsia="仿宋" w:hAnsi="Times New Roman" w:cs="Times New Roman"/>
                <w:color w:val="auto"/>
                <w:sz w:val="21"/>
                <w:szCs w:val="21"/>
                <w:shd w:val="clear" w:color="auto" w:fill="auto"/>
                <w:lang w:val="en-US"/>
              </w:rPr>
              <w:t>号线</w:t>
            </w:r>
          </w:p>
        </w:tc>
        <w:tc>
          <w:tcPr>
            <w:tcW w:w="487" w:type="pct"/>
            <w:shd w:val="clear" w:color="000000" w:fill="FFFFFF"/>
            <w:vAlign w:val="center"/>
          </w:tcPr>
          <w:p w14:paraId="08EB1176"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As</w:t>
            </w:r>
            <w:r w:rsidRPr="005D5107">
              <w:rPr>
                <w:rFonts w:ascii="Times New Roman" w:eastAsia="仿宋" w:hAnsi="Times New Roman"/>
                <w:sz w:val="21"/>
                <w:szCs w:val="21"/>
              </w:rPr>
              <w:t>型列车</w:t>
            </w:r>
            <w:r w:rsidRPr="005D5107">
              <w:rPr>
                <w:rFonts w:ascii="Times New Roman" w:eastAsia="仿宋" w:hAnsi="Times New Roman"/>
                <w:sz w:val="21"/>
                <w:szCs w:val="21"/>
              </w:rPr>
              <w:t>6</w:t>
            </w:r>
            <w:r w:rsidRPr="005D5107">
              <w:rPr>
                <w:rFonts w:ascii="Times New Roman" w:eastAsia="仿宋" w:hAnsi="Times New Roman"/>
                <w:sz w:val="21"/>
                <w:szCs w:val="21"/>
              </w:rPr>
              <w:t>节编组</w:t>
            </w:r>
          </w:p>
        </w:tc>
        <w:tc>
          <w:tcPr>
            <w:tcW w:w="709" w:type="pct"/>
            <w:shd w:val="clear" w:color="000000" w:fill="FFFFFF"/>
            <w:vAlign w:val="center"/>
          </w:tcPr>
          <w:p w14:paraId="3D0984B4"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Fonts w:ascii="Times New Roman" w:eastAsia="仿宋" w:hAnsi="Times New Roman"/>
                <w:sz w:val="21"/>
                <w:szCs w:val="21"/>
              </w:rPr>
              <w:t>长河站</w:t>
            </w:r>
            <w:r w:rsidRPr="005D5107">
              <w:rPr>
                <w:rFonts w:ascii="Times New Roman" w:eastAsia="仿宋" w:hAnsi="Times New Roman"/>
                <w:sz w:val="21"/>
                <w:szCs w:val="21"/>
              </w:rPr>
              <w:t>~</w:t>
            </w:r>
            <w:r w:rsidRPr="005D5107">
              <w:rPr>
                <w:rFonts w:ascii="Times New Roman" w:eastAsia="仿宋" w:hAnsi="Times New Roman"/>
                <w:sz w:val="21"/>
                <w:szCs w:val="21"/>
              </w:rPr>
              <w:t>江北机场</w:t>
            </w:r>
            <w:r w:rsidRPr="005D5107">
              <w:rPr>
                <w:rFonts w:ascii="Times New Roman" w:eastAsia="仿宋" w:hAnsi="Times New Roman"/>
                <w:sz w:val="21"/>
                <w:szCs w:val="21"/>
              </w:rPr>
              <w:t>T3</w:t>
            </w:r>
            <w:r w:rsidRPr="005D5107">
              <w:rPr>
                <w:rFonts w:ascii="Times New Roman" w:eastAsia="仿宋" w:hAnsi="Times New Roman"/>
                <w:sz w:val="21"/>
                <w:szCs w:val="21"/>
              </w:rPr>
              <w:t>航站楼</w:t>
            </w:r>
          </w:p>
        </w:tc>
        <w:tc>
          <w:tcPr>
            <w:tcW w:w="426" w:type="pct"/>
            <w:shd w:val="clear" w:color="000000" w:fill="FFFFFF"/>
            <w:vAlign w:val="center"/>
          </w:tcPr>
          <w:p w14:paraId="3134C702" w14:textId="77777777" w:rsidR="00154F63" w:rsidRPr="005D5107" w:rsidRDefault="00794DF4">
            <w:pPr>
              <w:widowControl/>
              <w:jc w:val="center"/>
              <w:rPr>
                <w:rStyle w:val="22"/>
                <w:rFonts w:ascii="Times New Roman" w:eastAsia="仿宋" w:hAnsi="Times New Roman" w:cs="Times New Roman"/>
                <w:color w:val="auto"/>
                <w:sz w:val="21"/>
                <w:szCs w:val="21"/>
                <w:shd w:val="clear" w:color="auto" w:fill="auto"/>
                <w:lang w:val="en-US"/>
              </w:rPr>
            </w:pPr>
            <w:r w:rsidRPr="005D5107">
              <w:rPr>
                <w:rStyle w:val="22"/>
                <w:rFonts w:ascii="Times New Roman" w:eastAsia="仿宋" w:hAnsi="Times New Roman" w:cs="Times New Roman"/>
                <w:color w:val="auto"/>
                <w:sz w:val="21"/>
                <w:szCs w:val="21"/>
                <w:shd w:val="clear" w:color="auto" w:fill="auto"/>
                <w:lang w:val="en-US"/>
              </w:rPr>
              <w:t>高架</w:t>
            </w:r>
          </w:p>
        </w:tc>
        <w:tc>
          <w:tcPr>
            <w:tcW w:w="539" w:type="pct"/>
            <w:shd w:val="clear" w:color="000000" w:fill="FFFFFF"/>
            <w:noWrap/>
            <w:vAlign w:val="center"/>
          </w:tcPr>
          <w:p w14:paraId="50C3547E"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普通整体道床</w:t>
            </w:r>
          </w:p>
        </w:tc>
        <w:tc>
          <w:tcPr>
            <w:tcW w:w="461" w:type="pct"/>
            <w:shd w:val="clear" w:color="000000" w:fill="FFFFFF"/>
            <w:noWrap/>
            <w:vAlign w:val="center"/>
          </w:tcPr>
          <w:p w14:paraId="708D4B86" w14:textId="77777777" w:rsidR="00154F63" w:rsidRPr="005D5107" w:rsidRDefault="00794DF4">
            <w:pPr>
              <w:widowControl/>
              <w:jc w:val="center"/>
              <w:rPr>
                <w:rFonts w:ascii="Times New Roman" w:eastAsia="仿宋" w:hAnsi="Times New Roman"/>
                <w:sz w:val="21"/>
                <w:szCs w:val="21"/>
              </w:rPr>
            </w:pPr>
            <w:r w:rsidRPr="005D5107">
              <w:rPr>
                <w:rStyle w:val="TimesNewRoman"/>
                <w:rFonts w:eastAsia="仿宋"/>
                <w:color w:val="auto"/>
                <w:sz w:val="21"/>
                <w:szCs w:val="21"/>
                <w:shd w:val="clear" w:color="auto" w:fill="auto"/>
                <w:lang w:val="en-US"/>
              </w:rPr>
              <w:t>DTVI2</w:t>
            </w:r>
            <w:r w:rsidRPr="005D5107">
              <w:rPr>
                <w:rStyle w:val="22"/>
                <w:rFonts w:ascii="Times New Roman" w:eastAsia="仿宋" w:hAnsi="Times New Roman" w:cs="Times New Roman"/>
                <w:color w:val="auto"/>
                <w:sz w:val="21"/>
                <w:szCs w:val="21"/>
                <w:shd w:val="clear" w:color="auto" w:fill="auto"/>
                <w:lang w:val="en-US"/>
              </w:rPr>
              <w:t>扣件</w:t>
            </w:r>
          </w:p>
        </w:tc>
        <w:tc>
          <w:tcPr>
            <w:tcW w:w="642" w:type="pct"/>
            <w:shd w:val="clear" w:color="000000" w:fill="FFFFFF"/>
            <w:vAlign w:val="center"/>
          </w:tcPr>
          <w:p w14:paraId="77974724" w14:textId="77777777" w:rsidR="00154F63" w:rsidRPr="005D5107" w:rsidRDefault="00794DF4">
            <w:pPr>
              <w:widowControl/>
              <w:jc w:val="center"/>
              <w:rPr>
                <w:rFonts w:ascii="Times New Roman" w:eastAsia="仿宋" w:hAnsi="Times New Roman"/>
                <w:sz w:val="21"/>
                <w:szCs w:val="21"/>
              </w:rPr>
            </w:pPr>
            <w:r w:rsidRPr="005D5107">
              <w:rPr>
                <w:rStyle w:val="22"/>
                <w:rFonts w:ascii="Times New Roman" w:eastAsia="仿宋" w:hAnsi="Times New Roman" w:cs="Times New Roman"/>
                <w:color w:val="auto"/>
                <w:sz w:val="21"/>
                <w:szCs w:val="21"/>
                <w:shd w:val="clear" w:color="auto" w:fill="auto"/>
                <w:lang w:val="en-US"/>
              </w:rPr>
              <w:t>直线</w:t>
            </w:r>
          </w:p>
        </w:tc>
        <w:tc>
          <w:tcPr>
            <w:tcW w:w="406" w:type="pct"/>
            <w:shd w:val="clear" w:color="000000" w:fill="FFFFFF"/>
            <w:vAlign w:val="center"/>
          </w:tcPr>
          <w:p w14:paraId="01912CD6"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75</w:t>
            </w:r>
          </w:p>
        </w:tc>
        <w:tc>
          <w:tcPr>
            <w:tcW w:w="478" w:type="pct"/>
            <w:shd w:val="clear" w:color="000000" w:fill="FFFFFF"/>
            <w:noWrap/>
            <w:vAlign w:val="center"/>
          </w:tcPr>
          <w:p w14:paraId="3971D1DA" w14:textId="77777777" w:rsidR="00154F63" w:rsidRPr="005D5107" w:rsidRDefault="00794DF4">
            <w:pPr>
              <w:widowControl/>
              <w:jc w:val="center"/>
              <w:rPr>
                <w:rFonts w:ascii="Times New Roman" w:eastAsia="仿宋" w:hAnsi="Times New Roman"/>
                <w:sz w:val="21"/>
                <w:szCs w:val="21"/>
              </w:rPr>
            </w:pPr>
            <w:r w:rsidRPr="005D5107">
              <w:rPr>
                <w:rFonts w:ascii="Times New Roman" w:eastAsia="仿宋" w:hAnsi="Times New Roman"/>
                <w:sz w:val="21"/>
                <w:szCs w:val="21"/>
              </w:rPr>
              <w:t>72.2</w:t>
            </w:r>
          </w:p>
        </w:tc>
      </w:tr>
    </w:tbl>
    <w:p w14:paraId="4DA37909" w14:textId="77777777" w:rsidR="00154F63" w:rsidRPr="005D5107" w:rsidRDefault="00154F63" w:rsidP="004D0023">
      <w:pPr>
        <w:pStyle w:val="af3"/>
        <w:spacing w:before="156"/>
        <w:rPr>
          <w:rFonts w:ascii="Times New Roman" w:hAnsi="Times New Roman"/>
        </w:rPr>
      </w:pPr>
    </w:p>
    <w:p w14:paraId="13671AED" w14:textId="77777777" w:rsidR="00154F63" w:rsidRPr="005D5107" w:rsidRDefault="00154F63" w:rsidP="004D0023">
      <w:pPr>
        <w:pStyle w:val="af3"/>
        <w:spacing w:before="156"/>
        <w:rPr>
          <w:rFonts w:ascii="Times New Roman" w:hAnsi="Times New Roman"/>
        </w:rPr>
        <w:sectPr w:rsidR="00154F63" w:rsidRPr="005D5107">
          <w:pgSz w:w="11906" w:h="16838"/>
          <w:pgMar w:top="1440" w:right="1800" w:bottom="1440" w:left="1800" w:header="851" w:footer="992" w:gutter="0"/>
          <w:cols w:space="425"/>
          <w:docGrid w:type="lines" w:linePitch="312"/>
        </w:sectPr>
      </w:pPr>
    </w:p>
    <w:p w14:paraId="266210D2" w14:textId="77777777" w:rsidR="00A475A8" w:rsidRPr="005D5107" w:rsidRDefault="00794DF4" w:rsidP="00A475A8">
      <w:pPr>
        <w:pStyle w:val="1"/>
        <w:numPr>
          <w:ilvl w:val="0"/>
          <w:numId w:val="0"/>
        </w:numPr>
        <w:spacing w:before="0" w:after="0" w:line="360" w:lineRule="auto"/>
        <w:rPr>
          <w:rFonts w:cs="Times New Roman"/>
          <w:color w:val="auto"/>
          <w:sz w:val="28"/>
          <w:szCs w:val="28"/>
        </w:rPr>
      </w:pPr>
      <w:bookmarkStart w:id="68" w:name="_Toc141790128"/>
      <w:bookmarkStart w:id="69" w:name="_Toc145968713"/>
      <w:r w:rsidRPr="005D5107">
        <w:rPr>
          <w:rFonts w:cs="Times New Roman"/>
          <w:color w:val="auto"/>
          <w:sz w:val="28"/>
          <w:szCs w:val="28"/>
        </w:rPr>
        <w:lastRenderedPageBreak/>
        <w:t>附录</w:t>
      </w:r>
      <w:r w:rsidRPr="005D5107">
        <w:rPr>
          <w:rFonts w:cs="Times New Roman"/>
          <w:color w:val="auto"/>
          <w:sz w:val="28"/>
          <w:szCs w:val="28"/>
        </w:rPr>
        <w:t>C</w:t>
      </w:r>
      <w:r w:rsidR="003E58AE" w:rsidRPr="005D5107">
        <w:rPr>
          <w:rFonts w:cs="Times New Roman" w:hint="eastAsia"/>
          <w:color w:val="auto"/>
          <w:sz w:val="28"/>
          <w:szCs w:val="28"/>
        </w:rPr>
        <w:t xml:space="preserve">  </w:t>
      </w:r>
    </w:p>
    <w:p w14:paraId="028B92B0" w14:textId="601E9C5A" w:rsidR="00A475A8" w:rsidRPr="005D5107" w:rsidRDefault="00A475A8" w:rsidP="00A475A8">
      <w:pPr>
        <w:pStyle w:val="1"/>
        <w:numPr>
          <w:ilvl w:val="0"/>
          <w:numId w:val="0"/>
        </w:numPr>
        <w:spacing w:before="0" w:after="0" w:line="360" w:lineRule="auto"/>
        <w:rPr>
          <w:rFonts w:cs="Times New Roman"/>
          <w:color w:val="auto"/>
          <w:sz w:val="28"/>
          <w:szCs w:val="28"/>
        </w:rPr>
      </w:pPr>
      <w:r w:rsidRPr="005D5107">
        <w:rPr>
          <w:rFonts w:cs="Times New Roman" w:hint="eastAsia"/>
          <w:color w:val="auto"/>
          <w:sz w:val="28"/>
          <w:szCs w:val="28"/>
        </w:rPr>
        <w:t>（规范性）</w:t>
      </w:r>
    </w:p>
    <w:p w14:paraId="1B25C896" w14:textId="1E0A707B" w:rsidR="00A475A8" w:rsidRPr="005D5107" w:rsidRDefault="00794DF4" w:rsidP="00A475A8">
      <w:pPr>
        <w:pStyle w:val="1"/>
        <w:numPr>
          <w:ilvl w:val="0"/>
          <w:numId w:val="0"/>
        </w:numPr>
        <w:spacing w:before="0" w:after="0" w:line="360" w:lineRule="auto"/>
        <w:rPr>
          <w:rFonts w:cs="Times New Roman"/>
          <w:color w:val="auto"/>
          <w:sz w:val="28"/>
          <w:szCs w:val="28"/>
        </w:rPr>
      </w:pPr>
      <w:r w:rsidRPr="005D5107">
        <w:rPr>
          <w:rFonts w:cs="Times New Roman"/>
          <w:color w:val="auto"/>
          <w:sz w:val="28"/>
          <w:szCs w:val="28"/>
        </w:rPr>
        <w:t>重庆市城市轨道交通</w:t>
      </w:r>
      <w:r w:rsidR="00A475A8" w:rsidRPr="005D5107">
        <w:rPr>
          <w:rFonts w:cs="Times New Roman" w:hint="eastAsia"/>
          <w:color w:val="auto"/>
          <w:sz w:val="28"/>
          <w:szCs w:val="28"/>
        </w:rPr>
        <w:t>振动与噪声控制</w:t>
      </w:r>
      <w:r w:rsidR="00A475A8" w:rsidRPr="005D5107">
        <w:rPr>
          <w:rFonts w:cs="Times New Roman"/>
          <w:color w:val="auto"/>
          <w:sz w:val="28"/>
          <w:szCs w:val="28"/>
        </w:rPr>
        <w:t>设计专篇</w:t>
      </w:r>
      <w:r w:rsidR="00A475A8" w:rsidRPr="005D5107">
        <w:rPr>
          <w:rFonts w:cs="Times New Roman" w:hint="eastAsia"/>
          <w:color w:val="auto"/>
          <w:sz w:val="28"/>
          <w:szCs w:val="28"/>
        </w:rPr>
        <w:t>编制提纲</w:t>
      </w:r>
    </w:p>
    <w:bookmarkEnd w:id="64"/>
    <w:bookmarkEnd w:id="68"/>
    <w:bookmarkEnd w:id="69"/>
    <w:p w14:paraId="15F9D6E7" w14:textId="32DD24CB" w:rsidR="003C0761" w:rsidRPr="005D5107" w:rsidRDefault="003C0761" w:rsidP="005B5DA4">
      <w:pPr>
        <w:pStyle w:val="0"/>
        <w:spacing w:line="360" w:lineRule="auto"/>
        <w:ind w:firstLineChars="0" w:firstLine="0"/>
        <w:rPr>
          <w:rFonts w:ascii="Times New Roman" w:hAnsi="Times New Roman"/>
          <w:color w:val="auto"/>
          <w:szCs w:val="24"/>
        </w:rPr>
      </w:pPr>
      <w:r w:rsidRPr="005D5107">
        <w:rPr>
          <w:rFonts w:ascii="Times New Roman" w:hAnsi="Times New Roman"/>
          <w:color w:val="auto"/>
          <w:szCs w:val="24"/>
        </w:rPr>
        <w:t>一、概述</w:t>
      </w:r>
    </w:p>
    <w:p w14:paraId="225B1BF5" w14:textId="77777777" w:rsidR="005B5DA4" w:rsidRPr="005D5107" w:rsidRDefault="005B5DA4" w:rsidP="005B5DA4">
      <w:pPr>
        <w:spacing w:line="360" w:lineRule="auto"/>
        <w:rPr>
          <w:rFonts w:ascii="仿宋" w:eastAsia="仿宋" w:hAnsi="仿宋"/>
          <w:b/>
          <w:bCs/>
          <w:sz w:val="24"/>
          <w:szCs w:val="24"/>
        </w:rPr>
      </w:pPr>
      <w:r w:rsidRPr="005D5107">
        <w:rPr>
          <w:rFonts w:ascii="仿宋" w:eastAsia="仿宋" w:hAnsi="仿宋" w:hint="eastAsia"/>
          <w:b/>
          <w:bCs/>
          <w:sz w:val="24"/>
          <w:szCs w:val="24"/>
        </w:rPr>
        <w:t>C</w:t>
      </w:r>
      <w:r w:rsidRPr="005D5107">
        <w:rPr>
          <w:rFonts w:ascii="仿宋" w:eastAsia="仿宋" w:hAnsi="仿宋"/>
          <w:b/>
          <w:bCs/>
          <w:sz w:val="24"/>
          <w:szCs w:val="24"/>
        </w:rPr>
        <w:t xml:space="preserve">.1 </w:t>
      </w:r>
      <w:r w:rsidRPr="005D5107">
        <w:rPr>
          <w:rFonts w:ascii="仿宋" w:eastAsia="仿宋" w:hAnsi="仿宋" w:hint="eastAsia"/>
          <w:b/>
          <w:bCs/>
          <w:sz w:val="24"/>
          <w:szCs w:val="24"/>
        </w:rPr>
        <w:t>环境振动与噪声控制设计专篇应按以下提纲编制</w:t>
      </w:r>
    </w:p>
    <w:p w14:paraId="1C4C5CD9"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hint="eastAsia"/>
          <w:color w:val="auto"/>
          <w:szCs w:val="24"/>
        </w:rPr>
        <w:t>1</w:t>
      </w:r>
      <w:r w:rsidRPr="005D5107">
        <w:rPr>
          <w:rFonts w:ascii="Times New Roman" w:hAnsi="Times New Roman"/>
          <w:color w:val="auto"/>
          <w:szCs w:val="24"/>
        </w:rPr>
        <w:t xml:space="preserve">  </w:t>
      </w:r>
      <w:r w:rsidRPr="005D5107">
        <w:rPr>
          <w:rFonts w:ascii="Times New Roman" w:hAnsi="Times New Roman"/>
          <w:color w:val="auto"/>
          <w:szCs w:val="24"/>
        </w:rPr>
        <w:t>概述</w:t>
      </w:r>
    </w:p>
    <w:p w14:paraId="3892B850"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 xml:space="preserve">1.1 </w:t>
      </w:r>
      <w:r w:rsidRPr="005D5107">
        <w:rPr>
          <w:rFonts w:ascii="Times New Roman" w:hAnsi="Times New Roman"/>
          <w:b w:val="0"/>
          <w:color w:val="auto"/>
          <w:szCs w:val="24"/>
        </w:rPr>
        <w:t>设计依据、范围及设计年度</w:t>
      </w:r>
    </w:p>
    <w:p w14:paraId="6FB5B9D7"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 xml:space="preserve">1.2 </w:t>
      </w:r>
      <w:r w:rsidRPr="005D5107">
        <w:rPr>
          <w:rFonts w:ascii="Times New Roman" w:hAnsi="Times New Roman"/>
          <w:b w:val="0"/>
          <w:color w:val="auto"/>
          <w:szCs w:val="24"/>
        </w:rPr>
        <w:t>相关审查</w:t>
      </w:r>
      <w:r w:rsidRPr="005D5107">
        <w:rPr>
          <w:rFonts w:ascii="Times New Roman" w:hAnsi="Times New Roman"/>
          <w:b w:val="0"/>
          <w:color w:val="auto"/>
          <w:szCs w:val="24"/>
        </w:rPr>
        <w:t>/</w:t>
      </w:r>
      <w:r w:rsidRPr="005D5107">
        <w:rPr>
          <w:rFonts w:ascii="Times New Roman" w:hAnsi="Times New Roman" w:hint="eastAsia"/>
          <w:b w:val="0"/>
          <w:color w:val="auto"/>
          <w:szCs w:val="24"/>
        </w:rPr>
        <w:t>批复</w:t>
      </w:r>
      <w:r w:rsidRPr="005D5107">
        <w:rPr>
          <w:rFonts w:ascii="Times New Roman" w:hAnsi="Times New Roman"/>
          <w:b w:val="0"/>
          <w:color w:val="auto"/>
          <w:szCs w:val="24"/>
        </w:rPr>
        <w:t>意见主要内容及执行情况</w:t>
      </w:r>
    </w:p>
    <w:p w14:paraId="29A752B6"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主要包括可行性研究报告、环境影响报告书（表）与初步设计文件等审查</w:t>
      </w:r>
      <w:r w:rsidRPr="005D5107">
        <w:rPr>
          <w:rFonts w:ascii="Times New Roman" w:hAnsi="Times New Roman"/>
          <w:b w:val="0"/>
          <w:color w:val="auto"/>
          <w:szCs w:val="24"/>
        </w:rPr>
        <w:t>/</w:t>
      </w:r>
      <w:r w:rsidRPr="005D5107">
        <w:rPr>
          <w:rFonts w:ascii="Times New Roman" w:hAnsi="Times New Roman"/>
          <w:b w:val="0"/>
          <w:color w:val="auto"/>
          <w:szCs w:val="24"/>
        </w:rPr>
        <w:t>审批意见中有关噪声、振动的主要内容及执行情况，列表对照说明。</w:t>
      </w:r>
    </w:p>
    <w:p w14:paraId="131CCF49"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 xml:space="preserve">1.3 </w:t>
      </w:r>
      <w:r w:rsidRPr="005D5107">
        <w:rPr>
          <w:rFonts w:ascii="Times New Roman" w:hAnsi="Times New Roman"/>
          <w:b w:val="0"/>
          <w:color w:val="auto"/>
          <w:szCs w:val="24"/>
        </w:rPr>
        <w:t>工程概况</w:t>
      </w:r>
    </w:p>
    <w:p w14:paraId="5348DBB7"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 xml:space="preserve">1.4 </w:t>
      </w:r>
      <w:r w:rsidRPr="005D5107">
        <w:rPr>
          <w:rFonts w:ascii="Times New Roman" w:hAnsi="Times New Roman"/>
          <w:b w:val="0"/>
          <w:color w:val="auto"/>
          <w:szCs w:val="24"/>
        </w:rPr>
        <w:t>敏感建筑物分布情况</w:t>
      </w:r>
    </w:p>
    <w:p w14:paraId="2D21DE2A"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 xml:space="preserve">1.5 </w:t>
      </w:r>
      <w:r w:rsidRPr="005D5107">
        <w:rPr>
          <w:rFonts w:ascii="Times New Roman" w:hAnsi="Times New Roman"/>
          <w:b w:val="0"/>
          <w:color w:val="auto"/>
          <w:szCs w:val="24"/>
        </w:rPr>
        <w:t>设计采用的技术规范与标准</w:t>
      </w:r>
    </w:p>
    <w:p w14:paraId="0754AD34"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hint="eastAsia"/>
          <w:color w:val="auto"/>
          <w:szCs w:val="24"/>
        </w:rPr>
        <w:t>2</w:t>
      </w:r>
      <w:r w:rsidRPr="005D5107">
        <w:rPr>
          <w:rFonts w:ascii="Times New Roman" w:hAnsi="Times New Roman"/>
          <w:color w:val="auto"/>
          <w:szCs w:val="24"/>
        </w:rPr>
        <w:t xml:space="preserve">  </w:t>
      </w:r>
      <w:r w:rsidRPr="005D5107">
        <w:rPr>
          <w:rFonts w:ascii="Times New Roman" w:hAnsi="Times New Roman"/>
          <w:color w:val="auto"/>
          <w:szCs w:val="24"/>
        </w:rPr>
        <w:t>环境影响</w:t>
      </w:r>
      <w:r w:rsidRPr="005D5107">
        <w:rPr>
          <w:rFonts w:ascii="Times New Roman" w:hAnsi="Times New Roman" w:hint="eastAsia"/>
          <w:color w:val="auto"/>
          <w:szCs w:val="24"/>
        </w:rPr>
        <w:t>预测与评价</w:t>
      </w:r>
    </w:p>
    <w:p w14:paraId="5685635B"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hint="eastAsia"/>
          <w:b w:val="0"/>
          <w:color w:val="auto"/>
          <w:szCs w:val="24"/>
        </w:rPr>
        <w:t>2</w:t>
      </w:r>
      <w:r w:rsidRPr="005D5107">
        <w:rPr>
          <w:rFonts w:ascii="Times New Roman" w:hAnsi="Times New Roman"/>
          <w:b w:val="0"/>
          <w:color w:val="auto"/>
          <w:szCs w:val="24"/>
        </w:rPr>
        <w:t xml:space="preserve">.1 </w:t>
      </w:r>
      <w:r w:rsidRPr="005D5107">
        <w:rPr>
          <w:rFonts w:ascii="Times New Roman" w:hAnsi="Times New Roman" w:hint="eastAsia"/>
          <w:b w:val="0"/>
          <w:color w:val="auto"/>
          <w:szCs w:val="24"/>
        </w:rPr>
        <w:t>环境</w:t>
      </w:r>
      <w:r w:rsidRPr="005D5107">
        <w:rPr>
          <w:rFonts w:ascii="Times New Roman" w:hAnsi="Times New Roman"/>
          <w:b w:val="0"/>
          <w:color w:val="auto"/>
          <w:szCs w:val="24"/>
        </w:rPr>
        <w:t>噪声影响</w:t>
      </w:r>
      <w:r w:rsidRPr="005D5107">
        <w:rPr>
          <w:rFonts w:ascii="Times New Roman" w:hAnsi="Times New Roman" w:hint="eastAsia"/>
          <w:b w:val="0"/>
          <w:color w:val="auto"/>
          <w:szCs w:val="24"/>
        </w:rPr>
        <w:t>预测与评价</w:t>
      </w:r>
    </w:p>
    <w:p w14:paraId="56416E21"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若已有批复的工程环境影响报告书（表），则依据批复后的环境影响报告书（表）说明下列</w:t>
      </w:r>
      <w:r w:rsidRPr="005D5107">
        <w:rPr>
          <w:rFonts w:ascii="Times New Roman" w:hAnsi="Times New Roman" w:hint="eastAsia"/>
          <w:b w:val="0"/>
          <w:color w:val="auto"/>
          <w:szCs w:val="24"/>
        </w:rPr>
        <w:t>环境</w:t>
      </w:r>
      <w:r w:rsidRPr="005D5107">
        <w:rPr>
          <w:rFonts w:ascii="Times New Roman" w:hAnsi="Times New Roman"/>
          <w:b w:val="0"/>
          <w:color w:val="auto"/>
          <w:szCs w:val="24"/>
        </w:rPr>
        <w:t>噪声影响分析的主要内容；若无批复的工程环境影响报告书（表），则在环境现状调查、工程设计相关资料研读等基础上，按照</w:t>
      </w:r>
      <w:r w:rsidRPr="005D5107">
        <w:rPr>
          <w:rFonts w:ascii="Times New Roman" w:hAnsi="Times New Roman" w:hint="eastAsia"/>
          <w:b w:val="0"/>
          <w:color w:val="auto"/>
          <w:szCs w:val="24"/>
        </w:rPr>
        <w:t>H</w:t>
      </w:r>
      <w:r w:rsidRPr="005D5107">
        <w:rPr>
          <w:rFonts w:ascii="Times New Roman" w:hAnsi="Times New Roman"/>
          <w:b w:val="0"/>
          <w:color w:val="auto"/>
          <w:szCs w:val="24"/>
        </w:rPr>
        <w:t>J 2.4</w:t>
      </w:r>
      <w:r w:rsidRPr="005D5107">
        <w:rPr>
          <w:rFonts w:ascii="Times New Roman" w:hAnsi="Times New Roman" w:hint="eastAsia"/>
          <w:b w:val="0"/>
          <w:color w:val="auto"/>
          <w:szCs w:val="24"/>
        </w:rPr>
        <w:t>、</w:t>
      </w:r>
      <w:r w:rsidRPr="005D5107">
        <w:rPr>
          <w:rFonts w:ascii="Times New Roman" w:hAnsi="Times New Roman" w:hint="eastAsia"/>
          <w:b w:val="0"/>
          <w:color w:val="auto"/>
          <w:szCs w:val="24"/>
        </w:rPr>
        <w:t>H</w:t>
      </w:r>
      <w:r w:rsidRPr="005D5107">
        <w:rPr>
          <w:rFonts w:ascii="Times New Roman" w:hAnsi="Times New Roman"/>
          <w:b w:val="0"/>
          <w:color w:val="auto"/>
          <w:szCs w:val="24"/>
        </w:rPr>
        <w:t>J 453</w:t>
      </w:r>
      <w:r w:rsidRPr="005D5107">
        <w:rPr>
          <w:rFonts w:ascii="Times New Roman" w:hAnsi="Times New Roman" w:hint="eastAsia"/>
          <w:b w:val="0"/>
          <w:color w:val="auto"/>
          <w:szCs w:val="24"/>
        </w:rPr>
        <w:t>的规定</w:t>
      </w:r>
      <w:r w:rsidRPr="005D5107">
        <w:rPr>
          <w:rFonts w:ascii="Times New Roman" w:hAnsi="Times New Roman"/>
          <w:b w:val="0"/>
          <w:color w:val="auto"/>
          <w:szCs w:val="24"/>
        </w:rPr>
        <w:t>进行</w:t>
      </w:r>
      <w:r w:rsidRPr="005D5107">
        <w:rPr>
          <w:rFonts w:ascii="Times New Roman" w:hAnsi="Times New Roman" w:hint="eastAsia"/>
          <w:b w:val="0"/>
          <w:color w:val="auto"/>
          <w:szCs w:val="24"/>
        </w:rPr>
        <w:t>环境</w:t>
      </w:r>
      <w:r w:rsidRPr="005D5107">
        <w:rPr>
          <w:rFonts w:ascii="Times New Roman" w:hAnsi="Times New Roman"/>
          <w:b w:val="0"/>
          <w:color w:val="auto"/>
          <w:szCs w:val="24"/>
        </w:rPr>
        <w:t>噪声影响预测与评价。</w:t>
      </w:r>
    </w:p>
    <w:p w14:paraId="272ABA30"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hint="eastAsia"/>
          <w:b w:val="0"/>
          <w:color w:val="auto"/>
          <w:szCs w:val="24"/>
        </w:rPr>
        <w:t>环境</w:t>
      </w:r>
      <w:r w:rsidRPr="005D5107">
        <w:rPr>
          <w:rFonts w:ascii="Times New Roman" w:hAnsi="Times New Roman"/>
          <w:b w:val="0"/>
          <w:color w:val="auto"/>
          <w:szCs w:val="24"/>
        </w:rPr>
        <w:t>噪声影响</w:t>
      </w:r>
      <w:r w:rsidRPr="005D5107">
        <w:rPr>
          <w:rFonts w:ascii="Times New Roman" w:hAnsi="Times New Roman" w:hint="eastAsia"/>
          <w:b w:val="0"/>
          <w:color w:val="auto"/>
          <w:szCs w:val="24"/>
        </w:rPr>
        <w:t>预测与评价</w:t>
      </w:r>
      <w:r w:rsidRPr="005D5107">
        <w:rPr>
          <w:rFonts w:ascii="Times New Roman" w:hAnsi="Times New Roman"/>
          <w:b w:val="0"/>
          <w:color w:val="auto"/>
          <w:szCs w:val="24"/>
        </w:rPr>
        <w:t>的主要内容如下：</w:t>
      </w:r>
    </w:p>
    <w:p w14:paraId="2D3580E1"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hint="eastAsia"/>
          <w:b w:val="0"/>
          <w:color w:val="auto"/>
          <w:szCs w:val="24"/>
        </w:rPr>
        <w:t>a</w:t>
      </w:r>
      <w:r w:rsidRPr="005D5107">
        <w:rPr>
          <w:rFonts w:ascii="Times New Roman" w:hAnsi="Times New Roman" w:hint="eastAsia"/>
          <w:b w:val="0"/>
          <w:color w:val="auto"/>
          <w:szCs w:val="24"/>
        </w:rPr>
        <w:t>）预测运营期所有噪声敏感建筑物的噪声贡献值和预测值，评价其超标、达标情况。</w:t>
      </w:r>
    </w:p>
    <w:p w14:paraId="789E0F7A"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b</w:t>
      </w:r>
      <w:r w:rsidRPr="005D5107">
        <w:rPr>
          <w:rFonts w:ascii="Times New Roman" w:hAnsi="Times New Roman" w:hint="eastAsia"/>
          <w:b w:val="0"/>
          <w:color w:val="auto"/>
          <w:szCs w:val="24"/>
        </w:rPr>
        <w:t>）预测运营期厂界（场界、边界）噪声贡献值，评价其超标、达标情况。</w:t>
      </w:r>
    </w:p>
    <w:p w14:paraId="62C4B00F"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c</w:t>
      </w:r>
      <w:r w:rsidRPr="005D5107">
        <w:rPr>
          <w:rFonts w:ascii="Times New Roman" w:hAnsi="Times New Roman" w:hint="eastAsia"/>
          <w:b w:val="0"/>
          <w:color w:val="auto"/>
          <w:szCs w:val="24"/>
        </w:rPr>
        <w:t>）对于未建成区或规划噪声敏感建筑物区段，预测给定条件下的噪声达标距离。</w:t>
      </w:r>
    </w:p>
    <w:p w14:paraId="2EA3094A"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d</w:t>
      </w:r>
      <w:r w:rsidRPr="005D5107">
        <w:rPr>
          <w:rFonts w:ascii="Times New Roman" w:hAnsi="Times New Roman" w:hint="eastAsia"/>
          <w:b w:val="0"/>
          <w:color w:val="auto"/>
          <w:szCs w:val="24"/>
        </w:rPr>
        <w:t>）</w:t>
      </w:r>
      <w:r w:rsidRPr="005D5107">
        <w:rPr>
          <w:rFonts w:ascii="Times New Roman" w:hAnsi="Times New Roman"/>
          <w:b w:val="0"/>
          <w:color w:val="auto"/>
          <w:szCs w:val="24"/>
        </w:rPr>
        <w:t>针对超标噪声敏感建筑，应开展声屏障声学设计，预测采取声屏障措施后的噪声贡献值和预测值，评价其超标、达标情况。</w:t>
      </w:r>
    </w:p>
    <w:p w14:paraId="3FA82D8E"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2.2</w:t>
      </w:r>
      <w:r w:rsidRPr="005D5107">
        <w:rPr>
          <w:rFonts w:ascii="Times New Roman" w:hAnsi="Times New Roman"/>
          <w:b w:val="0"/>
          <w:color w:val="auto"/>
          <w:szCs w:val="24"/>
        </w:rPr>
        <w:t>振动影响</w:t>
      </w:r>
      <w:r w:rsidRPr="005D5107">
        <w:rPr>
          <w:rFonts w:ascii="Times New Roman" w:hAnsi="Times New Roman" w:hint="eastAsia"/>
          <w:b w:val="0"/>
          <w:color w:val="auto"/>
          <w:szCs w:val="24"/>
        </w:rPr>
        <w:t>预测与评价</w:t>
      </w:r>
    </w:p>
    <w:p w14:paraId="31E879FA"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若已有批复的工程环境影响报告书（表），则依据批复后的环境影响报告书</w:t>
      </w:r>
      <w:r w:rsidRPr="005D5107">
        <w:rPr>
          <w:rFonts w:ascii="Times New Roman" w:hAnsi="Times New Roman"/>
          <w:b w:val="0"/>
          <w:color w:val="auto"/>
          <w:szCs w:val="24"/>
        </w:rPr>
        <w:lastRenderedPageBreak/>
        <w:t>（表）说明下列振动影响</w:t>
      </w:r>
      <w:r w:rsidRPr="005D5107">
        <w:rPr>
          <w:rFonts w:ascii="Times New Roman" w:hAnsi="Times New Roman" w:hint="eastAsia"/>
          <w:b w:val="0"/>
          <w:color w:val="auto"/>
          <w:szCs w:val="24"/>
        </w:rPr>
        <w:t>预测与评价</w:t>
      </w:r>
      <w:r w:rsidRPr="005D5107">
        <w:rPr>
          <w:rFonts w:ascii="Times New Roman" w:hAnsi="Times New Roman"/>
          <w:b w:val="0"/>
          <w:color w:val="auto"/>
          <w:szCs w:val="24"/>
        </w:rPr>
        <w:t>的主要内容；若无批复的工程环境影响报告书（表），则在环境现状调查、工程设计相关资料研读等基础上，按照</w:t>
      </w:r>
      <w:r w:rsidRPr="005D5107">
        <w:rPr>
          <w:rFonts w:ascii="Times New Roman" w:hAnsi="Times New Roman" w:hint="eastAsia"/>
          <w:b w:val="0"/>
          <w:color w:val="auto"/>
          <w:szCs w:val="24"/>
        </w:rPr>
        <w:t>H</w:t>
      </w:r>
      <w:r w:rsidRPr="005D5107">
        <w:rPr>
          <w:rFonts w:ascii="Times New Roman" w:hAnsi="Times New Roman"/>
          <w:b w:val="0"/>
          <w:color w:val="auto"/>
          <w:szCs w:val="24"/>
        </w:rPr>
        <w:t>J 453</w:t>
      </w:r>
      <w:r w:rsidRPr="005D5107">
        <w:rPr>
          <w:rFonts w:ascii="Times New Roman" w:hAnsi="Times New Roman"/>
          <w:b w:val="0"/>
          <w:color w:val="auto"/>
          <w:szCs w:val="24"/>
        </w:rPr>
        <w:t>的</w:t>
      </w:r>
      <w:r w:rsidRPr="005D5107">
        <w:rPr>
          <w:rFonts w:ascii="Times New Roman" w:hAnsi="Times New Roman" w:hint="eastAsia"/>
          <w:b w:val="0"/>
          <w:color w:val="auto"/>
          <w:szCs w:val="24"/>
        </w:rPr>
        <w:t>规定</w:t>
      </w:r>
      <w:r w:rsidRPr="005D5107">
        <w:rPr>
          <w:rFonts w:ascii="Times New Roman" w:hAnsi="Times New Roman"/>
          <w:b w:val="0"/>
          <w:color w:val="auto"/>
          <w:szCs w:val="24"/>
        </w:rPr>
        <w:t>进行振动影响预测与评价。</w:t>
      </w:r>
    </w:p>
    <w:p w14:paraId="3E9C3A0C"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振动影响</w:t>
      </w:r>
      <w:r w:rsidRPr="005D5107">
        <w:rPr>
          <w:rFonts w:ascii="Times New Roman" w:hAnsi="Times New Roman" w:hint="eastAsia"/>
          <w:b w:val="0"/>
          <w:color w:val="auto"/>
          <w:szCs w:val="24"/>
        </w:rPr>
        <w:t>预测与评价</w:t>
      </w:r>
      <w:r w:rsidRPr="005D5107">
        <w:rPr>
          <w:rFonts w:ascii="Times New Roman" w:hAnsi="Times New Roman"/>
          <w:b w:val="0"/>
          <w:color w:val="auto"/>
          <w:szCs w:val="24"/>
        </w:rPr>
        <w:t>的主要内容如下：</w:t>
      </w:r>
    </w:p>
    <w:p w14:paraId="0A6BAA1E"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hint="eastAsia"/>
          <w:b w:val="0"/>
          <w:color w:val="auto"/>
          <w:szCs w:val="24"/>
        </w:rPr>
        <w:t>a</w:t>
      </w:r>
      <w:r w:rsidRPr="005D5107">
        <w:rPr>
          <w:rFonts w:ascii="Times New Roman" w:hAnsi="Times New Roman" w:hint="eastAsia"/>
          <w:b w:val="0"/>
          <w:color w:val="auto"/>
          <w:szCs w:val="24"/>
        </w:rPr>
        <w:t>）</w:t>
      </w:r>
      <w:r w:rsidRPr="005D5107">
        <w:rPr>
          <w:rFonts w:ascii="Times New Roman" w:hAnsi="Times New Roman"/>
          <w:b w:val="0"/>
          <w:color w:val="auto"/>
          <w:szCs w:val="24"/>
        </w:rPr>
        <w:t>预测列车运营对振动敏感建筑物的振动影响，评价其超标、达标情况。</w:t>
      </w:r>
    </w:p>
    <w:p w14:paraId="5F69E683"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b</w:t>
      </w:r>
      <w:r w:rsidRPr="005D5107">
        <w:rPr>
          <w:rFonts w:ascii="Times New Roman" w:hAnsi="Times New Roman" w:hint="eastAsia"/>
          <w:b w:val="0"/>
          <w:color w:val="auto"/>
          <w:szCs w:val="24"/>
        </w:rPr>
        <w:t>）</w:t>
      </w:r>
      <w:r w:rsidRPr="005D5107">
        <w:rPr>
          <w:rFonts w:ascii="Times New Roman" w:hAnsi="Times New Roman"/>
          <w:b w:val="0"/>
          <w:color w:val="auto"/>
          <w:szCs w:val="24"/>
        </w:rPr>
        <w:t>预测列车运营对建筑物室内二次辐射噪声的影响，评价其超标、达标情况。</w:t>
      </w:r>
    </w:p>
    <w:p w14:paraId="7CBD1078"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c</w:t>
      </w:r>
      <w:r w:rsidRPr="005D5107">
        <w:rPr>
          <w:rFonts w:ascii="Times New Roman" w:hAnsi="Times New Roman" w:hint="eastAsia"/>
          <w:b w:val="0"/>
          <w:color w:val="auto"/>
          <w:szCs w:val="24"/>
        </w:rPr>
        <w:t>）</w:t>
      </w:r>
      <w:r w:rsidRPr="005D5107">
        <w:rPr>
          <w:rFonts w:ascii="Times New Roman" w:hAnsi="Times New Roman"/>
          <w:b w:val="0"/>
          <w:color w:val="auto"/>
          <w:szCs w:val="24"/>
        </w:rPr>
        <w:t>对文物保护单位内的不可移动文物的振动影响，评价其超标、达标情况。</w:t>
      </w:r>
    </w:p>
    <w:p w14:paraId="7C2DC679"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d</w:t>
      </w:r>
      <w:r w:rsidRPr="005D5107">
        <w:rPr>
          <w:rFonts w:ascii="Times New Roman" w:hAnsi="Times New Roman" w:hint="eastAsia"/>
          <w:b w:val="0"/>
          <w:color w:val="auto"/>
          <w:szCs w:val="24"/>
        </w:rPr>
        <w:t>）</w:t>
      </w:r>
      <w:r w:rsidRPr="005D5107">
        <w:rPr>
          <w:rFonts w:ascii="Times New Roman" w:hAnsi="Times New Roman"/>
          <w:b w:val="0"/>
          <w:color w:val="auto"/>
          <w:szCs w:val="24"/>
        </w:rPr>
        <w:t>对未建成区或规划振动敏感建筑物区段，预测给定条件下的振动达标距离。</w:t>
      </w:r>
    </w:p>
    <w:p w14:paraId="03240BF8"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e</w:t>
      </w:r>
      <w:r w:rsidRPr="005D5107">
        <w:rPr>
          <w:rFonts w:ascii="Times New Roman" w:hAnsi="Times New Roman" w:hint="eastAsia"/>
          <w:b w:val="0"/>
          <w:color w:val="auto"/>
          <w:szCs w:val="24"/>
        </w:rPr>
        <w:t>）</w:t>
      </w:r>
      <w:r w:rsidRPr="005D5107">
        <w:rPr>
          <w:rFonts w:ascii="Times New Roman" w:hAnsi="Times New Roman"/>
          <w:b w:val="0"/>
          <w:color w:val="auto"/>
          <w:szCs w:val="24"/>
        </w:rPr>
        <w:t>其他振动影响分析。</w:t>
      </w:r>
    </w:p>
    <w:p w14:paraId="18EBCDE3"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hint="eastAsia"/>
          <w:color w:val="auto"/>
          <w:szCs w:val="24"/>
        </w:rPr>
        <w:t>3</w:t>
      </w:r>
      <w:r w:rsidRPr="005D5107">
        <w:rPr>
          <w:rFonts w:ascii="Times New Roman" w:hAnsi="Times New Roman"/>
          <w:color w:val="auto"/>
          <w:szCs w:val="24"/>
        </w:rPr>
        <w:t xml:space="preserve">  </w:t>
      </w:r>
      <w:r w:rsidRPr="005D5107">
        <w:rPr>
          <w:rFonts w:ascii="Times New Roman" w:hAnsi="Times New Roman" w:hint="eastAsia"/>
          <w:color w:val="auto"/>
          <w:szCs w:val="24"/>
        </w:rPr>
        <w:t>环境</w:t>
      </w:r>
      <w:r w:rsidRPr="005D5107">
        <w:rPr>
          <w:rFonts w:ascii="Times New Roman" w:hAnsi="Times New Roman"/>
          <w:color w:val="auto"/>
          <w:szCs w:val="24"/>
        </w:rPr>
        <w:t>噪声与振动控制措施</w:t>
      </w:r>
    </w:p>
    <w:p w14:paraId="29463810"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 xml:space="preserve">3.1 </w:t>
      </w:r>
      <w:r w:rsidRPr="005D5107">
        <w:rPr>
          <w:rFonts w:ascii="Times New Roman" w:hAnsi="Times New Roman" w:hint="eastAsia"/>
          <w:b w:val="0"/>
          <w:color w:val="auto"/>
          <w:szCs w:val="24"/>
        </w:rPr>
        <w:t>环境</w:t>
      </w:r>
      <w:r w:rsidRPr="005D5107">
        <w:rPr>
          <w:rFonts w:ascii="Times New Roman" w:hAnsi="Times New Roman"/>
          <w:b w:val="0"/>
          <w:color w:val="auto"/>
          <w:szCs w:val="24"/>
        </w:rPr>
        <w:t>噪声控制措施</w:t>
      </w:r>
    </w:p>
    <w:p w14:paraId="05E189F2"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依据运营期噪声影响</w:t>
      </w:r>
      <w:r w:rsidRPr="005D5107">
        <w:rPr>
          <w:rFonts w:ascii="Times New Roman" w:hAnsi="Times New Roman" w:hint="eastAsia"/>
          <w:b w:val="0"/>
          <w:color w:val="auto"/>
          <w:szCs w:val="24"/>
        </w:rPr>
        <w:t>评价结果</w:t>
      </w:r>
      <w:r w:rsidRPr="005D5107">
        <w:rPr>
          <w:rFonts w:ascii="Times New Roman" w:hAnsi="Times New Roman"/>
          <w:b w:val="0"/>
          <w:color w:val="auto"/>
          <w:szCs w:val="24"/>
        </w:rPr>
        <w:t>与噪声控制要求，重点说明声屏障设计，包括声学设计、结构设计、基础类型、吸声材料选择，附声屏障设计工点统计表（含里程、左右侧、长度、高度、结构形式、材料类别、基础形式等）；说明隔声窗设计，附隔声窗设计工点统计表（含里程、左右侧、面积，结构形式等）；说明噪声源降噪设计；说明其他噪声控制措施情况等。</w:t>
      </w:r>
    </w:p>
    <w:p w14:paraId="3875AB02"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 xml:space="preserve">3.2 </w:t>
      </w:r>
      <w:r w:rsidRPr="005D5107">
        <w:rPr>
          <w:rFonts w:ascii="Times New Roman" w:hAnsi="Times New Roman"/>
          <w:b w:val="0"/>
          <w:color w:val="auto"/>
          <w:szCs w:val="24"/>
        </w:rPr>
        <w:t>振动控制措施</w:t>
      </w:r>
    </w:p>
    <w:p w14:paraId="152E3802" w14:textId="77777777" w:rsidR="005B5DA4" w:rsidRPr="005D5107" w:rsidRDefault="005B5DA4" w:rsidP="005B5DA4">
      <w:pPr>
        <w:pStyle w:val="0"/>
        <w:spacing w:line="360" w:lineRule="auto"/>
        <w:ind w:firstLineChars="0" w:firstLine="0"/>
        <w:rPr>
          <w:rFonts w:ascii="Times New Roman" w:hAnsi="Times New Roman"/>
          <w:b w:val="0"/>
          <w:color w:val="auto"/>
          <w:szCs w:val="24"/>
        </w:rPr>
      </w:pPr>
      <w:r w:rsidRPr="005D5107">
        <w:rPr>
          <w:rFonts w:ascii="Times New Roman" w:hAnsi="Times New Roman"/>
          <w:b w:val="0"/>
          <w:color w:val="auto"/>
          <w:szCs w:val="24"/>
        </w:rPr>
        <w:t>依据运营期振动影响</w:t>
      </w:r>
      <w:r w:rsidRPr="005D5107">
        <w:rPr>
          <w:rFonts w:ascii="Times New Roman" w:hAnsi="Times New Roman" w:hint="eastAsia"/>
          <w:b w:val="0"/>
          <w:color w:val="auto"/>
          <w:szCs w:val="24"/>
        </w:rPr>
        <w:t>评价</w:t>
      </w:r>
      <w:r w:rsidRPr="005D5107">
        <w:rPr>
          <w:rFonts w:ascii="Times New Roman" w:hAnsi="Times New Roman"/>
          <w:b w:val="0"/>
          <w:color w:val="auto"/>
          <w:szCs w:val="24"/>
        </w:rPr>
        <w:t>结果与振动控制要求，重点说明振动源、振动传播途径等方面的振动控制措施，振动控制措施设计工点统计表（含里程、振动控制措施类型、振动控制措施名称、振动控制措施工程数量等；说明受振点功能置换等措施，附设计工点统计表（含里程、面积等）；说明其他振动控制措施情况等。</w:t>
      </w:r>
    </w:p>
    <w:p w14:paraId="292754C2"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hint="eastAsia"/>
          <w:color w:val="auto"/>
          <w:szCs w:val="24"/>
        </w:rPr>
        <w:t>4</w:t>
      </w:r>
      <w:r w:rsidRPr="005D5107">
        <w:rPr>
          <w:rFonts w:ascii="Times New Roman" w:hAnsi="Times New Roman"/>
          <w:color w:val="auto"/>
          <w:szCs w:val="24"/>
        </w:rPr>
        <w:t xml:space="preserve">  </w:t>
      </w:r>
      <w:r w:rsidRPr="005D5107">
        <w:rPr>
          <w:rFonts w:ascii="Times New Roman" w:hAnsi="Times New Roman"/>
          <w:color w:val="auto"/>
          <w:szCs w:val="24"/>
        </w:rPr>
        <w:t>投资概（预）算</w:t>
      </w:r>
    </w:p>
    <w:p w14:paraId="64EB5A82"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hint="eastAsia"/>
          <w:color w:val="auto"/>
          <w:szCs w:val="24"/>
        </w:rPr>
        <w:t>5</w:t>
      </w:r>
      <w:r w:rsidRPr="005D5107">
        <w:rPr>
          <w:rFonts w:ascii="Times New Roman" w:hAnsi="Times New Roman"/>
          <w:color w:val="auto"/>
          <w:szCs w:val="24"/>
        </w:rPr>
        <w:t xml:space="preserve">  </w:t>
      </w:r>
      <w:r w:rsidRPr="005D5107">
        <w:rPr>
          <w:rFonts w:ascii="Times New Roman" w:hAnsi="Times New Roman"/>
          <w:color w:val="auto"/>
          <w:szCs w:val="24"/>
        </w:rPr>
        <w:t>施工</w:t>
      </w:r>
      <w:r w:rsidRPr="005D5107">
        <w:rPr>
          <w:rFonts w:ascii="Times New Roman" w:hAnsi="Times New Roman" w:hint="eastAsia"/>
          <w:color w:val="auto"/>
          <w:szCs w:val="24"/>
        </w:rPr>
        <w:t>注意事项及</w:t>
      </w:r>
      <w:r w:rsidRPr="005D5107">
        <w:rPr>
          <w:rFonts w:ascii="Times New Roman" w:hAnsi="Times New Roman"/>
          <w:color w:val="auto"/>
          <w:szCs w:val="24"/>
        </w:rPr>
        <w:t>安全风险防范</w:t>
      </w:r>
    </w:p>
    <w:p w14:paraId="33FC2ABC"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color w:val="auto"/>
          <w:szCs w:val="24"/>
        </w:rPr>
        <w:t>C.2</w:t>
      </w:r>
      <w:r w:rsidRPr="005D5107">
        <w:rPr>
          <w:rFonts w:hint="eastAsia"/>
          <w:color w:val="auto"/>
          <w:szCs w:val="24"/>
        </w:rPr>
        <w:t>环境振动与噪声控制设计专篇应附以下附件、附图</w:t>
      </w:r>
      <w:r w:rsidRPr="005D5107">
        <w:rPr>
          <w:rFonts w:ascii="Times New Roman" w:hAnsi="Times New Roman"/>
          <w:color w:val="auto"/>
          <w:szCs w:val="24"/>
        </w:rPr>
        <w:t xml:space="preserve"> </w:t>
      </w:r>
    </w:p>
    <w:p w14:paraId="6C002B49"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hint="eastAsia"/>
          <w:color w:val="auto"/>
          <w:szCs w:val="24"/>
        </w:rPr>
        <w:t>1</w:t>
      </w:r>
      <w:r w:rsidRPr="005D5107">
        <w:rPr>
          <w:rFonts w:ascii="Times New Roman" w:hAnsi="Times New Roman"/>
          <w:color w:val="auto"/>
          <w:szCs w:val="24"/>
        </w:rPr>
        <w:t xml:space="preserve">  </w:t>
      </w:r>
      <w:r w:rsidRPr="005D5107">
        <w:rPr>
          <w:rFonts w:ascii="Times New Roman" w:hAnsi="Times New Roman"/>
          <w:color w:val="auto"/>
          <w:szCs w:val="24"/>
        </w:rPr>
        <w:t>附件</w:t>
      </w:r>
    </w:p>
    <w:p w14:paraId="5D898A2D"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hint="eastAsia"/>
          <w:b w:val="0"/>
          <w:color w:val="auto"/>
          <w:szCs w:val="24"/>
        </w:rPr>
        <w:t>a</w:t>
      </w:r>
      <w:r w:rsidRPr="005D5107">
        <w:rPr>
          <w:rFonts w:ascii="Times New Roman" w:hAnsi="Times New Roman" w:hint="eastAsia"/>
          <w:b w:val="0"/>
          <w:color w:val="auto"/>
          <w:szCs w:val="24"/>
        </w:rPr>
        <w:t>）</w:t>
      </w:r>
      <w:r w:rsidRPr="005D5107">
        <w:rPr>
          <w:rFonts w:ascii="Times New Roman" w:hAnsi="Times New Roman"/>
          <w:b w:val="0"/>
          <w:color w:val="auto"/>
          <w:szCs w:val="24"/>
        </w:rPr>
        <w:t>有关行政许可手续</w:t>
      </w:r>
      <w:r w:rsidRPr="005D5107">
        <w:rPr>
          <w:rFonts w:ascii="Times New Roman" w:hAnsi="Times New Roman" w:hint="eastAsia"/>
          <w:b w:val="0"/>
          <w:color w:val="auto"/>
          <w:szCs w:val="24"/>
        </w:rPr>
        <w:t>；</w:t>
      </w:r>
    </w:p>
    <w:p w14:paraId="0086C787"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b</w:t>
      </w:r>
      <w:r w:rsidRPr="005D5107">
        <w:rPr>
          <w:rFonts w:ascii="Times New Roman" w:hAnsi="Times New Roman" w:hint="eastAsia"/>
          <w:b w:val="0"/>
          <w:color w:val="auto"/>
          <w:szCs w:val="24"/>
        </w:rPr>
        <w:t>）</w:t>
      </w:r>
      <w:r w:rsidRPr="005D5107">
        <w:rPr>
          <w:rFonts w:ascii="Times New Roman" w:hAnsi="Times New Roman"/>
          <w:b w:val="0"/>
          <w:color w:val="auto"/>
          <w:szCs w:val="24"/>
        </w:rPr>
        <w:t>有关协议</w:t>
      </w:r>
      <w:r w:rsidRPr="005D5107">
        <w:rPr>
          <w:rFonts w:ascii="Times New Roman" w:hAnsi="Times New Roman" w:hint="eastAsia"/>
          <w:b w:val="0"/>
          <w:color w:val="auto"/>
          <w:szCs w:val="24"/>
        </w:rPr>
        <w:t>；</w:t>
      </w:r>
    </w:p>
    <w:p w14:paraId="4DA13E17"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hint="eastAsia"/>
          <w:b w:val="0"/>
          <w:color w:val="auto"/>
          <w:szCs w:val="24"/>
        </w:rPr>
        <w:t>c</w:t>
      </w:r>
      <w:r w:rsidRPr="005D5107">
        <w:rPr>
          <w:rFonts w:ascii="Times New Roman" w:hAnsi="Times New Roman" w:hint="eastAsia"/>
          <w:b w:val="0"/>
          <w:color w:val="auto"/>
          <w:szCs w:val="24"/>
        </w:rPr>
        <w:t>）有关</w:t>
      </w:r>
      <w:r w:rsidRPr="005D5107">
        <w:rPr>
          <w:rFonts w:ascii="Times New Roman" w:hAnsi="Times New Roman"/>
          <w:b w:val="0"/>
          <w:color w:val="auto"/>
          <w:szCs w:val="24"/>
        </w:rPr>
        <w:t>纪要及公文</w:t>
      </w:r>
      <w:r w:rsidRPr="005D5107">
        <w:rPr>
          <w:rFonts w:ascii="Times New Roman" w:hAnsi="Times New Roman" w:hint="eastAsia"/>
          <w:b w:val="0"/>
          <w:color w:val="auto"/>
          <w:szCs w:val="24"/>
        </w:rPr>
        <w:t>；</w:t>
      </w:r>
    </w:p>
    <w:p w14:paraId="3DD7CD1A"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hint="eastAsia"/>
          <w:b w:val="0"/>
          <w:color w:val="auto"/>
          <w:szCs w:val="24"/>
        </w:rPr>
        <w:lastRenderedPageBreak/>
        <w:t>d</w:t>
      </w:r>
      <w:r w:rsidRPr="005D5107">
        <w:rPr>
          <w:rFonts w:ascii="Times New Roman" w:hAnsi="Times New Roman" w:hint="eastAsia"/>
          <w:b w:val="0"/>
          <w:color w:val="auto"/>
          <w:szCs w:val="24"/>
        </w:rPr>
        <w:t>）其它。</w:t>
      </w:r>
    </w:p>
    <w:p w14:paraId="1AE42E19" w14:textId="77777777" w:rsidR="005B5DA4" w:rsidRPr="005D5107" w:rsidRDefault="005B5DA4" w:rsidP="005B5DA4">
      <w:pPr>
        <w:pStyle w:val="0"/>
        <w:spacing w:line="360" w:lineRule="auto"/>
        <w:ind w:firstLineChars="0" w:firstLine="0"/>
        <w:rPr>
          <w:rFonts w:ascii="Times New Roman" w:hAnsi="Times New Roman"/>
          <w:color w:val="auto"/>
          <w:szCs w:val="24"/>
        </w:rPr>
      </w:pPr>
      <w:r w:rsidRPr="005D5107">
        <w:rPr>
          <w:rFonts w:ascii="Times New Roman" w:hAnsi="Times New Roman" w:hint="eastAsia"/>
          <w:color w:val="auto"/>
          <w:szCs w:val="24"/>
        </w:rPr>
        <w:t>2</w:t>
      </w:r>
      <w:r w:rsidRPr="005D5107">
        <w:rPr>
          <w:rFonts w:ascii="Times New Roman" w:hAnsi="Times New Roman"/>
          <w:color w:val="auto"/>
          <w:szCs w:val="24"/>
        </w:rPr>
        <w:t xml:space="preserve">  </w:t>
      </w:r>
      <w:r w:rsidRPr="005D5107">
        <w:rPr>
          <w:rFonts w:ascii="Times New Roman" w:hAnsi="Times New Roman"/>
          <w:color w:val="auto"/>
          <w:szCs w:val="24"/>
        </w:rPr>
        <w:t>附图</w:t>
      </w:r>
    </w:p>
    <w:p w14:paraId="3EC92BC8"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hint="eastAsia"/>
          <w:b w:val="0"/>
          <w:color w:val="auto"/>
          <w:szCs w:val="24"/>
        </w:rPr>
        <w:t>a</w:t>
      </w:r>
      <w:r w:rsidRPr="005D5107">
        <w:rPr>
          <w:rFonts w:ascii="Times New Roman" w:hAnsi="Times New Roman" w:hint="eastAsia"/>
          <w:b w:val="0"/>
          <w:color w:val="auto"/>
          <w:szCs w:val="24"/>
        </w:rPr>
        <w:t>）</w:t>
      </w:r>
      <w:r w:rsidRPr="005D5107">
        <w:rPr>
          <w:rFonts w:ascii="Times New Roman" w:hAnsi="Times New Roman"/>
          <w:b w:val="0"/>
          <w:color w:val="auto"/>
          <w:szCs w:val="24"/>
        </w:rPr>
        <w:t>图纸目录；</w:t>
      </w:r>
    </w:p>
    <w:p w14:paraId="46A1620F" w14:textId="77777777" w:rsidR="005B5DA4" w:rsidRPr="005D5107" w:rsidRDefault="005B5DA4" w:rsidP="005B5DA4">
      <w:pPr>
        <w:pStyle w:val="0"/>
        <w:spacing w:line="360" w:lineRule="auto"/>
        <w:ind w:firstLine="480"/>
        <w:rPr>
          <w:rFonts w:ascii="Times New Roman" w:hAnsi="Times New Roman"/>
          <w:b w:val="0"/>
          <w:color w:val="auto"/>
          <w:szCs w:val="24"/>
        </w:rPr>
      </w:pPr>
      <w:r w:rsidRPr="005D5107">
        <w:rPr>
          <w:rFonts w:ascii="Times New Roman" w:hAnsi="Times New Roman"/>
          <w:b w:val="0"/>
          <w:color w:val="auto"/>
          <w:szCs w:val="24"/>
        </w:rPr>
        <w:t>b</w:t>
      </w:r>
      <w:r w:rsidRPr="005D5107">
        <w:rPr>
          <w:rFonts w:ascii="Times New Roman" w:hAnsi="Times New Roman" w:hint="eastAsia"/>
          <w:b w:val="0"/>
          <w:color w:val="auto"/>
          <w:szCs w:val="24"/>
        </w:rPr>
        <w:t>）</w:t>
      </w:r>
      <w:r w:rsidRPr="005D5107">
        <w:rPr>
          <w:rFonts w:ascii="Times New Roman" w:hAnsi="Times New Roman"/>
          <w:b w:val="0"/>
          <w:color w:val="auto"/>
          <w:szCs w:val="24"/>
        </w:rPr>
        <w:t>噪声控制措施设计图（</w:t>
      </w:r>
      <w:r w:rsidRPr="005D5107">
        <w:rPr>
          <w:rFonts w:ascii="Times New Roman" w:hAnsi="Times New Roman" w:hint="eastAsia"/>
          <w:b w:val="0"/>
          <w:color w:val="auto"/>
          <w:szCs w:val="24"/>
        </w:rPr>
        <w:t>包括</w:t>
      </w:r>
      <w:r w:rsidRPr="005D5107">
        <w:rPr>
          <w:rFonts w:ascii="Times New Roman" w:hAnsi="Times New Roman"/>
          <w:b w:val="0"/>
          <w:color w:val="auto"/>
          <w:szCs w:val="24"/>
        </w:rPr>
        <w:t>平面图、横断面图、立面图、结构及工艺图等）</w:t>
      </w:r>
      <w:r w:rsidRPr="005D5107">
        <w:rPr>
          <w:rFonts w:ascii="Times New Roman" w:hAnsi="Times New Roman" w:hint="eastAsia"/>
          <w:b w:val="0"/>
          <w:color w:val="auto"/>
          <w:szCs w:val="24"/>
        </w:rPr>
        <w:t>；</w:t>
      </w:r>
    </w:p>
    <w:p w14:paraId="41A0FD64" w14:textId="383BC173" w:rsidR="004E386C" w:rsidRPr="005D5107" w:rsidRDefault="005B5DA4" w:rsidP="005B5DA4">
      <w:pPr>
        <w:pStyle w:val="0"/>
        <w:spacing w:line="360" w:lineRule="auto"/>
        <w:ind w:firstLine="480"/>
        <w:rPr>
          <w:rFonts w:ascii="Times New Roman" w:hAnsi="Times New Roman"/>
          <w:b w:val="0"/>
          <w:color w:val="auto"/>
          <w:szCs w:val="24"/>
        </w:rPr>
        <w:sectPr w:rsidR="004E386C" w:rsidRPr="005D5107">
          <w:pgSz w:w="11906" w:h="16838"/>
          <w:pgMar w:top="1440" w:right="1800" w:bottom="1440" w:left="1800" w:header="851" w:footer="992" w:gutter="0"/>
          <w:cols w:space="425"/>
          <w:docGrid w:type="lines" w:linePitch="312"/>
        </w:sectPr>
      </w:pPr>
      <w:r w:rsidRPr="005D5107">
        <w:rPr>
          <w:rFonts w:ascii="Times New Roman" w:hAnsi="Times New Roman"/>
          <w:b w:val="0"/>
          <w:color w:val="auto"/>
          <w:szCs w:val="24"/>
        </w:rPr>
        <w:t>c</w:t>
      </w:r>
      <w:r w:rsidRPr="005D5107">
        <w:rPr>
          <w:rFonts w:ascii="Times New Roman" w:hAnsi="Times New Roman" w:hint="eastAsia"/>
          <w:b w:val="0"/>
          <w:color w:val="auto"/>
          <w:szCs w:val="24"/>
        </w:rPr>
        <w:t>）</w:t>
      </w:r>
      <w:r w:rsidRPr="005D5107">
        <w:rPr>
          <w:rFonts w:ascii="Times New Roman" w:hAnsi="Times New Roman"/>
          <w:b w:val="0"/>
          <w:color w:val="auto"/>
          <w:szCs w:val="24"/>
        </w:rPr>
        <w:t>振动控制措施设计图（</w:t>
      </w:r>
      <w:r w:rsidRPr="005D5107">
        <w:rPr>
          <w:rFonts w:ascii="Times New Roman" w:hAnsi="Times New Roman" w:hint="eastAsia"/>
          <w:b w:val="0"/>
          <w:color w:val="auto"/>
          <w:szCs w:val="24"/>
        </w:rPr>
        <w:t>包括</w:t>
      </w:r>
      <w:r w:rsidRPr="005D5107">
        <w:rPr>
          <w:rFonts w:ascii="Times New Roman" w:hAnsi="Times New Roman"/>
          <w:b w:val="0"/>
          <w:color w:val="auto"/>
          <w:szCs w:val="24"/>
        </w:rPr>
        <w:t>平面图、结构、工艺图等）。</w:t>
      </w:r>
    </w:p>
    <w:p w14:paraId="5825AADC" w14:textId="77777777" w:rsidR="004E386C" w:rsidRPr="005D5107" w:rsidRDefault="004E386C" w:rsidP="004E386C">
      <w:pPr>
        <w:pStyle w:val="1"/>
        <w:numPr>
          <w:ilvl w:val="0"/>
          <w:numId w:val="0"/>
        </w:numPr>
        <w:spacing w:before="468" w:after="156"/>
        <w:rPr>
          <w:rFonts w:cs="Times New Roman"/>
          <w:color w:val="auto"/>
        </w:rPr>
      </w:pPr>
      <w:bookmarkStart w:id="70" w:name="_Toc141790124"/>
      <w:bookmarkStart w:id="71" w:name="_Toc145968714"/>
      <w:r w:rsidRPr="005D5107">
        <w:rPr>
          <w:rFonts w:cs="Times New Roman"/>
          <w:color w:val="auto"/>
        </w:rPr>
        <w:lastRenderedPageBreak/>
        <w:t>本标准用词说明</w:t>
      </w:r>
      <w:bookmarkEnd w:id="70"/>
      <w:bookmarkEnd w:id="71"/>
    </w:p>
    <w:p w14:paraId="3818A957" w14:textId="77777777"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ab/>
        <w:t xml:space="preserve"> </w:t>
      </w:r>
      <w:r w:rsidRPr="005D5107">
        <w:rPr>
          <w:rFonts w:ascii="Times New Roman" w:hAnsi="Times New Roman"/>
          <w:color w:val="auto"/>
        </w:rPr>
        <w:t>为便于在执行本标准条文时区别对待，对要求严格程度不同的用词，说明如下：</w:t>
      </w:r>
    </w:p>
    <w:p w14:paraId="25254C45" w14:textId="77777777"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1</w:t>
      </w:r>
      <w:r w:rsidRPr="005D5107">
        <w:rPr>
          <w:rFonts w:ascii="Times New Roman" w:hAnsi="Times New Roman"/>
          <w:color w:val="auto"/>
        </w:rPr>
        <w:t>）表示很严格，非这样做不可的：</w:t>
      </w:r>
    </w:p>
    <w:p w14:paraId="22EBA87E" w14:textId="77777777"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正面词采用</w:t>
      </w:r>
      <w:r w:rsidRPr="005D5107">
        <w:rPr>
          <w:rFonts w:ascii="Times New Roman" w:hAnsi="Times New Roman"/>
          <w:color w:val="auto"/>
        </w:rPr>
        <w:t>“</w:t>
      </w:r>
      <w:r w:rsidRPr="005D5107">
        <w:rPr>
          <w:rFonts w:ascii="Times New Roman" w:hAnsi="Times New Roman"/>
          <w:color w:val="auto"/>
        </w:rPr>
        <w:t>必须</w:t>
      </w:r>
      <w:r w:rsidRPr="005D5107">
        <w:rPr>
          <w:rFonts w:ascii="Times New Roman" w:hAnsi="Times New Roman"/>
          <w:color w:val="auto"/>
        </w:rPr>
        <w:t>”</w:t>
      </w:r>
      <w:r w:rsidRPr="005D5107">
        <w:rPr>
          <w:rFonts w:ascii="Times New Roman" w:hAnsi="Times New Roman"/>
          <w:color w:val="auto"/>
        </w:rPr>
        <w:t>；反面词采用</w:t>
      </w:r>
      <w:r w:rsidRPr="005D5107">
        <w:rPr>
          <w:rFonts w:ascii="Times New Roman" w:hAnsi="Times New Roman"/>
          <w:color w:val="auto"/>
        </w:rPr>
        <w:t>“</w:t>
      </w:r>
      <w:r w:rsidRPr="005D5107">
        <w:rPr>
          <w:rFonts w:ascii="Times New Roman" w:hAnsi="Times New Roman"/>
          <w:color w:val="auto"/>
        </w:rPr>
        <w:t>严禁</w:t>
      </w:r>
      <w:r w:rsidRPr="005D5107">
        <w:rPr>
          <w:rFonts w:ascii="Times New Roman" w:hAnsi="Times New Roman"/>
          <w:color w:val="auto"/>
        </w:rPr>
        <w:t>”</w:t>
      </w:r>
      <w:r w:rsidRPr="005D5107">
        <w:rPr>
          <w:rFonts w:ascii="Times New Roman" w:hAnsi="Times New Roman"/>
          <w:color w:val="auto"/>
        </w:rPr>
        <w:t>。</w:t>
      </w:r>
    </w:p>
    <w:p w14:paraId="45ABB0CE" w14:textId="77777777"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）表示严格，在正常情况下均应这样做的：</w:t>
      </w:r>
    </w:p>
    <w:p w14:paraId="66AAB02A" w14:textId="326B33AC"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正面词采用</w:t>
      </w:r>
      <w:r w:rsidRPr="005D5107">
        <w:rPr>
          <w:rFonts w:ascii="Times New Roman" w:hAnsi="Times New Roman"/>
          <w:color w:val="auto"/>
        </w:rPr>
        <w:t>“</w:t>
      </w:r>
      <w:r w:rsidRPr="005D5107">
        <w:rPr>
          <w:rFonts w:ascii="Times New Roman" w:hAnsi="Times New Roman"/>
          <w:color w:val="auto"/>
        </w:rPr>
        <w:t>应</w:t>
      </w:r>
      <w:r w:rsidRPr="005D5107">
        <w:rPr>
          <w:rFonts w:ascii="Times New Roman" w:hAnsi="Times New Roman"/>
          <w:color w:val="auto"/>
        </w:rPr>
        <w:t>”</w:t>
      </w:r>
      <w:r w:rsidRPr="005D5107">
        <w:rPr>
          <w:rFonts w:ascii="Times New Roman" w:hAnsi="Times New Roman"/>
          <w:color w:val="auto"/>
        </w:rPr>
        <w:t>；反面词采用</w:t>
      </w:r>
      <w:r w:rsidRPr="005D5107">
        <w:rPr>
          <w:rFonts w:ascii="Times New Roman" w:hAnsi="Times New Roman"/>
          <w:color w:val="auto"/>
        </w:rPr>
        <w:t>“</w:t>
      </w:r>
      <w:r w:rsidRPr="005D5107">
        <w:rPr>
          <w:rFonts w:ascii="Times New Roman" w:hAnsi="Times New Roman"/>
          <w:color w:val="auto"/>
        </w:rPr>
        <w:t>不应</w:t>
      </w:r>
      <w:r w:rsidRPr="005D5107">
        <w:rPr>
          <w:rFonts w:ascii="Times New Roman" w:hAnsi="Times New Roman"/>
          <w:color w:val="auto"/>
        </w:rPr>
        <w:t>”</w:t>
      </w:r>
      <w:r w:rsidRPr="005D5107">
        <w:rPr>
          <w:rFonts w:ascii="Times New Roman" w:hAnsi="Times New Roman"/>
          <w:color w:val="auto"/>
        </w:rPr>
        <w:t>或</w:t>
      </w:r>
      <w:r w:rsidR="005B5DA4" w:rsidRPr="005D5107">
        <w:rPr>
          <w:rFonts w:ascii="Times New Roman" w:hAnsi="Times New Roman"/>
          <w:color w:val="auto"/>
        </w:rPr>
        <w:t>“</w:t>
      </w:r>
      <w:r w:rsidR="005B5DA4" w:rsidRPr="005D5107">
        <w:rPr>
          <w:rFonts w:ascii="Times New Roman" w:hAnsi="Times New Roman"/>
          <w:color w:val="auto"/>
        </w:rPr>
        <w:t>不得</w:t>
      </w:r>
      <w:r w:rsidR="005B5DA4" w:rsidRPr="005D5107">
        <w:rPr>
          <w:rFonts w:ascii="Times New Roman" w:hAnsi="Times New Roman"/>
          <w:color w:val="auto"/>
        </w:rPr>
        <w:t>”</w:t>
      </w:r>
      <w:r w:rsidRPr="005D5107">
        <w:rPr>
          <w:rFonts w:ascii="Times New Roman" w:hAnsi="Times New Roman"/>
          <w:color w:val="auto"/>
        </w:rPr>
        <w:t>。</w:t>
      </w:r>
    </w:p>
    <w:p w14:paraId="3D353996" w14:textId="77777777"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3</w:t>
      </w:r>
      <w:r w:rsidRPr="005D5107">
        <w:rPr>
          <w:rFonts w:ascii="Times New Roman" w:hAnsi="Times New Roman"/>
          <w:color w:val="auto"/>
        </w:rPr>
        <w:t>）表示允许稍有选择，在一定条件下可以这样做的：</w:t>
      </w:r>
    </w:p>
    <w:p w14:paraId="3DEF12C6" w14:textId="77777777"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正面词采用</w:t>
      </w:r>
      <w:r w:rsidRPr="005D5107">
        <w:rPr>
          <w:rFonts w:ascii="Times New Roman" w:hAnsi="Times New Roman"/>
          <w:color w:val="auto"/>
        </w:rPr>
        <w:t>“</w:t>
      </w:r>
      <w:r w:rsidRPr="005D5107">
        <w:rPr>
          <w:rFonts w:ascii="Times New Roman" w:hAnsi="Times New Roman"/>
          <w:color w:val="auto"/>
        </w:rPr>
        <w:t>宜</w:t>
      </w:r>
      <w:r w:rsidRPr="005D5107">
        <w:rPr>
          <w:rFonts w:ascii="Times New Roman" w:hAnsi="Times New Roman"/>
          <w:color w:val="auto"/>
        </w:rPr>
        <w:t>”</w:t>
      </w:r>
      <w:r w:rsidRPr="005D5107">
        <w:rPr>
          <w:rFonts w:ascii="Times New Roman" w:hAnsi="Times New Roman"/>
          <w:color w:val="auto"/>
        </w:rPr>
        <w:t>，反面词采用</w:t>
      </w:r>
      <w:r w:rsidRPr="005D5107">
        <w:rPr>
          <w:rFonts w:ascii="Times New Roman" w:hAnsi="Times New Roman"/>
          <w:color w:val="auto"/>
        </w:rPr>
        <w:t>“</w:t>
      </w:r>
      <w:r w:rsidRPr="005D5107">
        <w:rPr>
          <w:rFonts w:ascii="Times New Roman" w:hAnsi="Times New Roman"/>
          <w:color w:val="auto"/>
        </w:rPr>
        <w:t>不宜</w:t>
      </w:r>
      <w:r w:rsidRPr="005D5107">
        <w:rPr>
          <w:rFonts w:ascii="Times New Roman" w:hAnsi="Times New Roman"/>
          <w:color w:val="auto"/>
        </w:rPr>
        <w:t>”</w:t>
      </w:r>
      <w:r w:rsidRPr="005D5107">
        <w:rPr>
          <w:rFonts w:ascii="Times New Roman" w:hAnsi="Times New Roman"/>
          <w:color w:val="auto"/>
        </w:rPr>
        <w:t>；</w:t>
      </w:r>
    </w:p>
    <w:p w14:paraId="17B00342" w14:textId="77777777"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4</w:t>
      </w:r>
      <w:r w:rsidRPr="005D5107">
        <w:rPr>
          <w:rFonts w:ascii="Times New Roman" w:hAnsi="Times New Roman"/>
          <w:color w:val="auto"/>
        </w:rPr>
        <w:t>）表示有选择，在一定条件下可以这样做的，采用</w:t>
      </w:r>
      <w:r w:rsidRPr="005D5107">
        <w:rPr>
          <w:rFonts w:ascii="Times New Roman" w:hAnsi="Times New Roman"/>
          <w:color w:val="auto"/>
        </w:rPr>
        <w:t>“</w:t>
      </w:r>
      <w:r w:rsidRPr="005D5107">
        <w:rPr>
          <w:rFonts w:ascii="Times New Roman" w:hAnsi="Times New Roman"/>
          <w:color w:val="auto"/>
        </w:rPr>
        <w:t>可</w:t>
      </w:r>
      <w:r w:rsidRPr="005D5107">
        <w:rPr>
          <w:rFonts w:ascii="Times New Roman" w:hAnsi="Times New Roman"/>
          <w:color w:val="auto"/>
        </w:rPr>
        <w:t>”</w:t>
      </w:r>
      <w:r w:rsidRPr="005D5107">
        <w:rPr>
          <w:rFonts w:ascii="Times New Roman" w:hAnsi="Times New Roman"/>
          <w:color w:val="auto"/>
        </w:rPr>
        <w:t>。</w:t>
      </w:r>
    </w:p>
    <w:p w14:paraId="5679BFD6" w14:textId="2750B088" w:rsidR="004E386C" w:rsidRPr="005D5107" w:rsidRDefault="004E386C" w:rsidP="004E386C">
      <w:pPr>
        <w:pStyle w:val="0"/>
        <w:ind w:firstLine="482"/>
        <w:rPr>
          <w:rFonts w:ascii="Times New Roman" w:hAnsi="Times New Roman"/>
          <w:color w:val="auto"/>
        </w:rPr>
      </w:pPr>
      <w:r w:rsidRPr="005D5107">
        <w:rPr>
          <w:rFonts w:ascii="Times New Roman" w:hAnsi="Times New Roman"/>
          <w:color w:val="auto"/>
        </w:rPr>
        <w:t>2</w:t>
      </w:r>
      <w:r w:rsidRPr="005D5107">
        <w:rPr>
          <w:rFonts w:ascii="Times New Roman" w:hAnsi="Times New Roman"/>
          <w:color w:val="auto"/>
        </w:rPr>
        <w:tab/>
        <w:t xml:space="preserve">  </w:t>
      </w:r>
      <w:r w:rsidRPr="005D5107">
        <w:rPr>
          <w:rFonts w:ascii="Times New Roman" w:hAnsi="Times New Roman"/>
          <w:color w:val="auto"/>
        </w:rPr>
        <w:t>条文中指定应按其他有关标准、规范执行时，写法为</w:t>
      </w:r>
      <w:r w:rsidRPr="005D5107">
        <w:rPr>
          <w:rFonts w:ascii="Times New Roman" w:hAnsi="Times New Roman"/>
          <w:color w:val="auto"/>
        </w:rPr>
        <w:t>“</w:t>
      </w:r>
      <w:r w:rsidRPr="005D5107">
        <w:rPr>
          <w:rFonts w:ascii="Times New Roman" w:hAnsi="Times New Roman"/>
          <w:color w:val="auto"/>
        </w:rPr>
        <w:t>应按</w:t>
      </w:r>
      <w:r w:rsidRPr="005D5107">
        <w:rPr>
          <w:rFonts w:ascii="Times New Roman" w:hAnsi="Times New Roman"/>
          <w:color w:val="auto"/>
        </w:rPr>
        <w:t>……</w:t>
      </w:r>
      <w:r w:rsidRPr="005D5107">
        <w:rPr>
          <w:rFonts w:ascii="Times New Roman" w:hAnsi="Times New Roman"/>
          <w:color w:val="auto"/>
        </w:rPr>
        <w:t>执行</w:t>
      </w:r>
      <w:r w:rsidRPr="005D5107">
        <w:rPr>
          <w:rFonts w:ascii="Times New Roman" w:hAnsi="Times New Roman"/>
          <w:color w:val="auto"/>
        </w:rPr>
        <w:t>”</w:t>
      </w:r>
      <w:r w:rsidRPr="005D5107">
        <w:rPr>
          <w:rFonts w:ascii="Times New Roman" w:hAnsi="Times New Roman"/>
          <w:color w:val="auto"/>
        </w:rPr>
        <w:t>或</w:t>
      </w:r>
      <w:r w:rsidRPr="005D5107">
        <w:rPr>
          <w:rFonts w:ascii="Times New Roman" w:hAnsi="Times New Roman"/>
          <w:color w:val="auto"/>
        </w:rPr>
        <w:t>“</w:t>
      </w:r>
      <w:r w:rsidRPr="005D5107">
        <w:rPr>
          <w:rFonts w:ascii="Times New Roman" w:hAnsi="Times New Roman"/>
          <w:color w:val="auto"/>
        </w:rPr>
        <w:t>应符合</w:t>
      </w:r>
      <w:r w:rsidRPr="005D5107">
        <w:rPr>
          <w:rFonts w:ascii="Times New Roman" w:hAnsi="Times New Roman"/>
          <w:color w:val="auto"/>
        </w:rPr>
        <w:t>……</w:t>
      </w:r>
      <w:r w:rsidRPr="005D5107">
        <w:rPr>
          <w:rFonts w:ascii="Times New Roman" w:hAnsi="Times New Roman"/>
          <w:color w:val="auto"/>
        </w:rPr>
        <w:t>的规定</w:t>
      </w:r>
      <w:r w:rsidRPr="005D5107">
        <w:rPr>
          <w:rFonts w:ascii="Times New Roman" w:hAnsi="Times New Roman"/>
          <w:color w:val="auto"/>
        </w:rPr>
        <w:t>”</w:t>
      </w:r>
      <w:r w:rsidRPr="005D5107">
        <w:rPr>
          <w:rFonts w:ascii="Times New Roman" w:hAnsi="Times New Roman"/>
          <w:color w:val="auto"/>
        </w:rPr>
        <w:t>。</w:t>
      </w:r>
    </w:p>
    <w:p w14:paraId="17C14BD0" w14:textId="77777777" w:rsidR="004E386C" w:rsidRPr="005D5107" w:rsidRDefault="004E386C" w:rsidP="004E386C">
      <w:pPr>
        <w:rPr>
          <w:rFonts w:ascii="Times New Roman" w:hAnsi="Times New Roman"/>
        </w:rPr>
        <w:sectPr w:rsidR="004E386C" w:rsidRPr="005D5107">
          <w:pgSz w:w="11906" w:h="16838"/>
          <w:pgMar w:top="1440" w:right="1800" w:bottom="1440" w:left="1800" w:header="851" w:footer="992" w:gutter="0"/>
          <w:cols w:space="425"/>
          <w:docGrid w:type="lines" w:linePitch="312"/>
        </w:sectPr>
      </w:pPr>
    </w:p>
    <w:p w14:paraId="6D862095" w14:textId="77777777" w:rsidR="004E386C" w:rsidRPr="005D5107" w:rsidRDefault="004E386C" w:rsidP="004E386C">
      <w:pPr>
        <w:pStyle w:val="1"/>
        <w:numPr>
          <w:ilvl w:val="0"/>
          <w:numId w:val="0"/>
        </w:numPr>
        <w:spacing w:before="468" w:after="156"/>
        <w:rPr>
          <w:rFonts w:cs="Times New Roman"/>
          <w:color w:val="auto"/>
        </w:rPr>
      </w:pPr>
      <w:bookmarkStart w:id="72" w:name="_Toc141790125"/>
      <w:bookmarkStart w:id="73" w:name="_Toc145968715"/>
      <w:r w:rsidRPr="005D5107">
        <w:rPr>
          <w:rFonts w:cs="Times New Roman"/>
          <w:color w:val="auto"/>
        </w:rPr>
        <w:lastRenderedPageBreak/>
        <w:t>引用标准名录</w:t>
      </w:r>
      <w:bookmarkEnd w:id="72"/>
      <w:bookmarkEnd w:id="73"/>
    </w:p>
    <w:p w14:paraId="4D9CF2E8" w14:textId="08EE0DB5"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  </w:t>
      </w:r>
      <w:r w:rsidR="004E386C" w:rsidRPr="005D5107">
        <w:rPr>
          <w:rFonts w:ascii="Times New Roman" w:hAnsi="Times New Roman"/>
          <w:color w:val="auto"/>
        </w:rPr>
        <w:t xml:space="preserve">GB 3096   </w:t>
      </w:r>
      <w:r w:rsidR="004E386C" w:rsidRPr="005D5107">
        <w:rPr>
          <w:rFonts w:ascii="Times New Roman" w:hAnsi="Times New Roman"/>
          <w:color w:val="auto"/>
        </w:rPr>
        <w:t>声环境质量标准</w:t>
      </w:r>
    </w:p>
    <w:p w14:paraId="191F9503" w14:textId="5FA8A008"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2  </w:t>
      </w:r>
      <w:r w:rsidR="004E386C" w:rsidRPr="005D5107">
        <w:rPr>
          <w:rFonts w:ascii="Times New Roman" w:hAnsi="Times New Roman"/>
          <w:color w:val="auto"/>
        </w:rPr>
        <w:t xml:space="preserve">GB 10070  </w:t>
      </w:r>
      <w:r w:rsidR="004E386C" w:rsidRPr="005D5107">
        <w:rPr>
          <w:rFonts w:ascii="Times New Roman" w:hAnsi="Times New Roman"/>
          <w:color w:val="auto"/>
        </w:rPr>
        <w:t>城市区域环境振动标准</w:t>
      </w:r>
    </w:p>
    <w:p w14:paraId="6BA448B0" w14:textId="588ADDF3"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3  </w:t>
      </w:r>
      <w:r w:rsidR="004E386C" w:rsidRPr="005D5107">
        <w:rPr>
          <w:rFonts w:ascii="Times New Roman" w:hAnsi="Times New Roman"/>
          <w:color w:val="auto"/>
        </w:rPr>
        <w:t xml:space="preserve">GB10071   </w:t>
      </w:r>
      <w:r w:rsidR="004E386C" w:rsidRPr="005D5107">
        <w:rPr>
          <w:rFonts w:ascii="Times New Roman" w:hAnsi="Times New Roman"/>
          <w:color w:val="auto"/>
        </w:rPr>
        <w:t>城市区域环境振动测量方法</w:t>
      </w:r>
    </w:p>
    <w:p w14:paraId="18857569" w14:textId="3BFA1EDA"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4  </w:t>
      </w:r>
      <w:r w:rsidR="004E386C" w:rsidRPr="005D5107">
        <w:rPr>
          <w:rFonts w:ascii="Times New Roman" w:hAnsi="Times New Roman"/>
          <w:color w:val="auto"/>
        </w:rPr>
        <w:t xml:space="preserve">GB 12348  </w:t>
      </w:r>
      <w:r w:rsidR="004E386C" w:rsidRPr="005D5107">
        <w:rPr>
          <w:rFonts w:ascii="Times New Roman" w:hAnsi="Times New Roman"/>
          <w:color w:val="auto"/>
        </w:rPr>
        <w:t>工业企业厂界环境噪声排放标准</w:t>
      </w:r>
    </w:p>
    <w:p w14:paraId="52F5FF28" w14:textId="3F503BFF"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5  </w:t>
      </w:r>
      <w:r w:rsidR="004E386C" w:rsidRPr="005D5107">
        <w:rPr>
          <w:rFonts w:ascii="Times New Roman" w:hAnsi="Times New Roman"/>
          <w:color w:val="auto"/>
        </w:rPr>
        <w:t xml:space="preserve">GB 50118  </w:t>
      </w:r>
      <w:r w:rsidR="004E386C" w:rsidRPr="005D5107">
        <w:rPr>
          <w:rFonts w:ascii="Times New Roman" w:hAnsi="Times New Roman"/>
          <w:color w:val="auto"/>
        </w:rPr>
        <w:t>民用建筑隔声设计规范</w:t>
      </w:r>
    </w:p>
    <w:p w14:paraId="424A7C58" w14:textId="1B3C28EC"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6  </w:t>
      </w:r>
      <w:r w:rsidR="004E386C" w:rsidRPr="005D5107">
        <w:rPr>
          <w:rFonts w:ascii="Times New Roman" w:hAnsi="Times New Roman"/>
          <w:color w:val="auto"/>
        </w:rPr>
        <w:t xml:space="preserve">GB 50157  </w:t>
      </w:r>
      <w:r w:rsidR="004E386C" w:rsidRPr="005D5107">
        <w:rPr>
          <w:rFonts w:ascii="Times New Roman" w:hAnsi="Times New Roman"/>
          <w:color w:val="auto"/>
        </w:rPr>
        <w:t>地铁设计规范</w:t>
      </w:r>
    </w:p>
    <w:p w14:paraId="3E911B81" w14:textId="6A27318F"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7  </w:t>
      </w:r>
      <w:r w:rsidR="004E386C" w:rsidRPr="005D5107">
        <w:rPr>
          <w:rFonts w:ascii="Times New Roman" w:hAnsi="Times New Roman"/>
          <w:color w:val="auto"/>
        </w:rPr>
        <w:t xml:space="preserve">GB 55033  </w:t>
      </w:r>
      <w:r w:rsidR="004E386C" w:rsidRPr="005D5107">
        <w:rPr>
          <w:rFonts w:ascii="Times New Roman" w:hAnsi="Times New Roman"/>
          <w:color w:val="auto"/>
        </w:rPr>
        <w:t>城市轨道交通工程项目规范</w:t>
      </w:r>
    </w:p>
    <w:p w14:paraId="5FD8EE0A" w14:textId="79DA84ED"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8  </w:t>
      </w:r>
      <w:r w:rsidR="004E386C" w:rsidRPr="005D5107">
        <w:rPr>
          <w:rFonts w:ascii="Times New Roman" w:hAnsi="Times New Roman"/>
          <w:color w:val="auto"/>
        </w:rPr>
        <w:t xml:space="preserve">GB 55016  </w:t>
      </w:r>
      <w:r w:rsidR="004E386C" w:rsidRPr="005D5107">
        <w:rPr>
          <w:rFonts w:ascii="Times New Roman" w:hAnsi="Times New Roman"/>
          <w:color w:val="auto"/>
        </w:rPr>
        <w:t>建筑环境通用规范</w:t>
      </w:r>
    </w:p>
    <w:p w14:paraId="2030EF18" w14:textId="5CFFDDE5"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9  </w:t>
      </w:r>
      <w:r w:rsidR="004E386C" w:rsidRPr="005D5107">
        <w:rPr>
          <w:rFonts w:ascii="Times New Roman" w:hAnsi="Times New Roman"/>
          <w:color w:val="auto"/>
        </w:rPr>
        <w:t xml:space="preserve">GB 50463  </w:t>
      </w:r>
      <w:r w:rsidR="004E386C" w:rsidRPr="005D5107">
        <w:rPr>
          <w:rFonts w:ascii="Times New Roman" w:hAnsi="Times New Roman"/>
          <w:color w:val="auto"/>
        </w:rPr>
        <w:t>隔振设计规范</w:t>
      </w:r>
    </w:p>
    <w:p w14:paraId="1051300E" w14:textId="2AD5E859"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10  </w:t>
      </w:r>
      <w:r w:rsidR="004E386C" w:rsidRPr="005D5107">
        <w:rPr>
          <w:rFonts w:ascii="Times New Roman" w:hAnsi="Times New Roman"/>
          <w:color w:val="auto"/>
        </w:rPr>
        <w:t xml:space="preserve">GB/T 8485  </w:t>
      </w:r>
      <w:r w:rsidR="004E386C" w:rsidRPr="005D5107">
        <w:rPr>
          <w:rFonts w:ascii="Times New Roman" w:hAnsi="Times New Roman"/>
          <w:color w:val="auto"/>
        </w:rPr>
        <w:t>建筑门窗空气声隔声性能分级及检测方法</w:t>
      </w:r>
    </w:p>
    <w:p w14:paraId="15AD55BE" w14:textId="1B63FC9C"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11  </w:t>
      </w:r>
      <w:r w:rsidR="004E386C" w:rsidRPr="005D5107">
        <w:rPr>
          <w:rFonts w:ascii="Times New Roman" w:hAnsi="Times New Roman"/>
          <w:color w:val="auto"/>
        </w:rPr>
        <w:t xml:space="preserve">GB/T 51335   </w:t>
      </w:r>
      <w:r w:rsidR="004E386C" w:rsidRPr="005D5107">
        <w:rPr>
          <w:rFonts w:ascii="Times New Roman" w:hAnsi="Times New Roman"/>
          <w:color w:val="auto"/>
        </w:rPr>
        <w:t>声屏障结构技术标准</w:t>
      </w:r>
    </w:p>
    <w:p w14:paraId="35BF0688" w14:textId="4BA1BF75"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12  </w:t>
      </w:r>
      <w:r w:rsidR="004E386C" w:rsidRPr="005D5107">
        <w:rPr>
          <w:rFonts w:ascii="Times New Roman" w:hAnsi="Times New Roman"/>
          <w:color w:val="auto"/>
        </w:rPr>
        <w:t xml:space="preserve">GB/T 13441.1  </w:t>
      </w:r>
      <w:r w:rsidR="004E386C" w:rsidRPr="005D5107">
        <w:rPr>
          <w:rFonts w:ascii="Times New Roman" w:hAnsi="Times New Roman"/>
          <w:color w:val="auto"/>
        </w:rPr>
        <w:t>机械振动与冲击</w:t>
      </w:r>
      <w:r w:rsidR="004E386C" w:rsidRPr="005D5107">
        <w:rPr>
          <w:rFonts w:ascii="Times New Roman" w:hAnsi="Times New Roman"/>
          <w:color w:val="auto"/>
        </w:rPr>
        <w:t xml:space="preserve"> </w:t>
      </w:r>
      <w:r w:rsidR="004E386C" w:rsidRPr="005D5107">
        <w:rPr>
          <w:rFonts w:ascii="Times New Roman" w:hAnsi="Times New Roman"/>
          <w:color w:val="auto"/>
        </w:rPr>
        <w:t>人体暴露于全身振动的评价</w:t>
      </w:r>
      <w:r w:rsidR="004E386C" w:rsidRPr="005D5107">
        <w:rPr>
          <w:rFonts w:ascii="Times New Roman" w:hAnsi="Times New Roman"/>
          <w:color w:val="auto"/>
        </w:rPr>
        <w:t xml:space="preserve"> </w:t>
      </w:r>
      <w:r w:rsidR="004E386C" w:rsidRPr="005D5107">
        <w:rPr>
          <w:rFonts w:ascii="Times New Roman" w:hAnsi="Times New Roman"/>
          <w:color w:val="auto"/>
        </w:rPr>
        <w:t>第</w:t>
      </w:r>
      <w:r w:rsidR="004E386C" w:rsidRPr="005D5107">
        <w:rPr>
          <w:rFonts w:ascii="Times New Roman" w:hAnsi="Times New Roman"/>
          <w:color w:val="auto"/>
        </w:rPr>
        <w:t>1</w:t>
      </w:r>
      <w:r w:rsidR="004E386C" w:rsidRPr="005D5107">
        <w:rPr>
          <w:rFonts w:ascii="Times New Roman" w:hAnsi="Times New Roman"/>
          <w:color w:val="auto"/>
        </w:rPr>
        <w:t>部分：一般要求</w:t>
      </w:r>
      <w:r w:rsidR="004E386C" w:rsidRPr="005D5107">
        <w:rPr>
          <w:rFonts w:ascii="Times New Roman" w:hAnsi="Times New Roman"/>
          <w:color w:val="auto"/>
        </w:rPr>
        <w:t> </w:t>
      </w:r>
    </w:p>
    <w:p w14:paraId="7C6A6532" w14:textId="222FF046"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13  </w:t>
      </w:r>
      <w:r w:rsidR="004E386C" w:rsidRPr="005D5107">
        <w:rPr>
          <w:rFonts w:ascii="Times New Roman" w:hAnsi="Times New Roman"/>
          <w:color w:val="auto"/>
        </w:rPr>
        <w:t xml:space="preserve">GB/T 50833    </w:t>
      </w:r>
      <w:r w:rsidR="004E386C" w:rsidRPr="005D5107">
        <w:rPr>
          <w:rFonts w:ascii="Times New Roman" w:hAnsi="Times New Roman"/>
          <w:color w:val="auto"/>
        </w:rPr>
        <w:t>城市轨道交通基本术语标准</w:t>
      </w:r>
    </w:p>
    <w:p w14:paraId="18B92E8B" w14:textId="307EFBC8"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14  </w:t>
      </w:r>
      <w:r w:rsidR="004E386C" w:rsidRPr="005D5107">
        <w:rPr>
          <w:rFonts w:ascii="Times New Roman" w:hAnsi="Times New Roman"/>
          <w:color w:val="auto"/>
        </w:rPr>
        <w:t xml:space="preserve">GB/T 15190    </w:t>
      </w:r>
      <w:r w:rsidR="004E386C" w:rsidRPr="005D5107">
        <w:rPr>
          <w:rFonts w:ascii="Times New Roman" w:hAnsi="Times New Roman"/>
          <w:color w:val="auto"/>
        </w:rPr>
        <w:t>声环境功能区划分技术规范</w:t>
      </w:r>
    </w:p>
    <w:p w14:paraId="133B5C3F" w14:textId="414209C1"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15  </w:t>
      </w:r>
      <w:r w:rsidR="004E386C" w:rsidRPr="005D5107">
        <w:rPr>
          <w:rFonts w:ascii="Times New Roman" w:hAnsi="Times New Roman"/>
          <w:color w:val="auto"/>
        </w:rPr>
        <w:t xml:space="preserve">GB/T 19884    </w:t>
      </w:r>
      <w:r w:rsidR="004E386C" w:rsidRPr="005D5107">
        <w:rPr>
          <w:rFonts w:ascii="Times New Roman" w:hAnsi="Times New Roman"/>
          <w:color w:val="auto"/>
        </w:rPr>
        <w:t>声学各种户外声屏障插入损失的现场测定</w:t>
      </w:r>
    </w:p>
    <w:p w14:paraId="674E96E1" w14:textId="6B95F7A7"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16  </w:t>
      </w:r>
      <w:r w:rsidR="004E386C" w:rsidRPr="005D5107">
        <w:rPr>
          <w:rFonts w:ascii="Times New Roman" w:hAnsi="Times New Roman"/>
          <w:color w:val="auto"/>
        </w:rPr>
        <w:t xml:space="preserve">GB/T 50355    </w:t>
      </w:r>
      <w:r w:rsidR="004E386C" w:rsidRPr="005D5107">
        <w:rPr>
          <w:rFonts w:ascii="Times New Roman" w:hAnsi="Times New Roman"/>
          <w:color w:val="auto"/>
        </w:rPr>
        <w:t>住宅建筑室内振动限值及其测量方法标准</w:t>
      </w:r>
    </w:p>
    <w:p w14:paraId="4CFF2635" w14:textId="5DA3D636"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17  </w:t>
      </w:r>
      <w:r w:rsidR="004E386C" w:rsidRPr="005D5107">
        <w:rPr>
          <w:rFonts w:ascii="Times New Roman" w:hAnsi="Times New Roman"/>
          <w:color w:val="auto"/>
        </w:rPr>
        <w:t xml:space="preserve">GB/T 50452    </w:t>
      </w:r>
      <w:r w:rsidR="004E386C" w:rsidRPr="005D5107">
        <w:rPr>
          <w:rFonts w:ascii="Times New Roman" w:hAnsi="Times New Roman"/>
          <w:color w:val="auto"/>
        </w:rPr>
        <w:t>古建筑防工业振动技术规范</w:t>
      </w:r>
    </w:p>
    <w:p w14:paraId="73698B61" w14:textId="5B456055"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18  </w:t>
      </w:r>
      <w:r w:rsidR="004E386C" w:rsidRPr="005D5107">
        <w:rPr>
          <w:rFonts w:ascii="Times New Roman" w:hAnsi="Times New Roman"/>
          <w:color w:val="auto"/>
        </w:rPr>
        <w:t xml:space="preserve">HJ 453     </w:t>
      </w:r>
      <w:r w:rsidR="004E386C" w:rsidRPr="005D5107">
        <w:rPr>
          <w:rFonts w:ascii="Times New Roman" w:hAnsi="Times New Roman"/>
          <w:color w:val="auto"/>
        </w:rPr>
        <w:t>环境影响评价技术导则</w:t>
      </w:r>
      <w:r w:rsidR="004E386C" w:rsidRPr="005D5107">
        <w:rPr>
          <w:rFonts w:ascii="Times New Roman" w:hAnsi="Times New Roman"/>
          <w:color w:val="auto"/>
        </w:rPr>
        <w:t xml:space="preserve"> </w:t>
      </w:r>
      <w:r w:rsidR="004E386C" w:rsidRPr="005D5107">
        <w:rPr>
          <w:rFonts w:ascii="Times New Roman" w:hAnsi="Times New Roman"/>
          <w:color w:val="auto"/>
        </w:rPr>
        <w:t>城市轨道交通</w:t>
      </w:r>
    </w:p>
    <w:p w14:paraId="3314F70F" w14:textId="0BAE0649"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19  </w:t>
      </w:r>
      <w:r w:rsidR="004E386C" w:rsidRPr="005D5107">
        <w:rPr>
          <w:rFonts w:ascii="Times New Roman" w:hAnsi="Times New Roman"/>
          <w:color w:val="auto"/>
        </w:rPr>
        <w:t xml:space="preserve">HJ2.1      </w:t>
      </w:r>
      <w:r w:rsidR="004E386C" w:rsidRPr="005D5107">
        <w:rPr>
          <w:rFonts w:ascii="Times New Roman" w:hAnsi="Times New Roman"/>
          <w:color w:val="auto"/>
        </w:rPr>
        <w:t>建设项目环境影响评价技术导则</w:t>
      </w:r>
      <w:r w:rsidR="004E386C" w:rsidRPr="005D5107">
        <w:rPr>
          <w:rFonts w:ascii="Times New Roman" w:hAnsi="Times New Roman"/>
          <w:color w:val="auto"/>
        </w:rPr>
        <w:t xml:space="preserve"> </w:t>
      </w:r>
      <w:r w:rsidR="004E386C" w:rsidRPr="005D5107">
        <w:rPr>
          <w:rFonts w:ascii="Times New Roman" w:hAnsi="Times New Roman"/>
          <w:color w:val="auto"/>
        </w:rPr>
        <w:t>总纲</w:t>
      </w:r>
    </w:p>
    <w:p w14:paraId="4656C6CD" w14:textId="0A5B3A23"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20  </w:t>
      </w:r>
      <w:r w:rsidR="004E386C" w:rsidRPr="005D5107">
        <w:rPr>
          <w:rFonts w:ascii="Times New Roman" w:hAnsi="Times New Roman"/>
          <w:color w:val="auto"/>
        </w:rPr>
        <w:t xml:space="preserve">HJ 2.4      </w:t>
      </w:r>
      <w:r w:rsidR="004E386C" w:rsidRPr="005D5107">
        <w:rPr>
          <w:rFonts w:ascii="Times New Roman" w:hAnsi="Times New Roman"/>
          <w:color w:val="auto"/>
        </w:rPr>
        <w:t>环境影响评价技术导则</w:t>
      </w:r>
      <w:r w:rsidR="004E386C" w:rsidRPr="005D5107">
        <w:rPr>
          <w:rFonts w:ascii="Times New Roman" w:hAnsi="Times New Roman"/>
          <w:color w:val="auto"/>
        </w:rPr>
        <w:t xml:space="preserve"> </w:t>
      </w:r>
      <w:r w:rsidR="004E386C" w:rsidRPr="005D5107">
        <w:rPr>
          <w:rFonts w:ascii="Times New Roman" w:hAnsi="Times New Roman"/>
          <w:color w:val="auto"/>
        </w:rPr>
        <w:t>声环境</w:t>
      </w:r>
    </w:p>
    <w:p w14:paraId="0A1583D6" w14:textId="7C739CA1"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21  </w:t>
      </w:r>
      <w:r w:rsidR="004E386C" w:rsidRPr="005D5107">
        <w:rPr>
          <w:rFonts w:ascii="Times New Roman" w:hAnsi="Times New Roman"/>
          <w:color w:val="auto"/>
        </w:rPr>
        <w:t xml:space="preserve">HJ 2055    </w:t>
      </w:r>
      <w:r w:rsidR="004E386C" w:rsidRPr="005D5107">
        <w:rPr>
          <w:rFonts w:ascii="Times New Roman" w:hAnsi="Times New Roman"/>
          <w:color w:val="auto"/>
        </w:rPr>
        <w:t>城市轨道交通环境噪声与振动控制工程技术规范</w:t>
      </w:r>
    </w:p>
    <w:p w14:paraId="766F68A7" w14:textId="1795378B"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22  </w:t>
      </w:r>
      <w:r w:rsidR="004E386C" w:rsidRPr="005D5107">
        <w:rPr>
          <w:rFonts w:ascii="Times New Roman" w:hAnsi="Times New Roman"/>
          <w:color w:val="auto"/>
        </w:rPr>
        <w:t xml:space="preserve">HJ/T 90    </w:t>
      </w:r>
      <w:r w:rsidR="004E386C" w:rsidRPr="005D5107">
        <w:rPr>
          <w:rFonts w:ascii="Times New Roman" w:hAnsi="Times New Roman"/>
          <w:color w:val="auto"/>
        </w:rPr>
        <w:t>声屏障声学设计和测量规范</w:t>
      </w:r>
    </w:p>
    <w:p w14:paraId="2B0ECC8D" w14:textId="3AD3CE6D"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23  </w:t>
      </w:r>
      <w:r w:rsidR="004E386C" w:rsidRPr="005D5107">
        <w:rPr>
          <w:rFonts w:ascii="Times New Roman" w:hAnsi="Times New Roman"/>
          <w:color w:val="auto"/>
        </w:rPr>
        <w:t xml:space="preserve">JGJ/T 170  </w:t>
      </w:r>
      <w:r w:rsidR="004E386C" w:rsidRPr="005D5107">
        <w:rPr>
          <w:rFonts w:ascii="Times New Roman" w:hAnsi="Times New Roman"/>
          <w:color w:val="auto"/>
        </w:rPr>
        <w:t>城市轨道交通引起建筑物振动与二次辐射噪声限值及其测量方法标准</w:t>
      </w:r>
    </w:p>
    <w:p w14:paraId="71C9F6B1" w14:textId="744EED7F" w:rsidR="004E386C" w:rsidRPr="005D5107" w:rsidRDefault="005B5DA4" w:rsidP="004E386C">
      <w:pPr>
        <w:pStyle w:val="0"/>
        <w:ind w:firstLine="482"/>
        <w:rPr>
          <w:rFonts w:ascii="Times New Roman" w:hAnsi="Times New Roman"/>
          <w:color w:val="auto"/>
        </w:rPr>
      </w:pPr>
      <w:r w:rsidRPr="005D5107">
        <w:rPr>
          <w:rFonts w:ascii="Times New Roman" w:hAnsi="Times New Roman" w:hint="eastAsia"/>
          <w:color w:val="auto"/>
        </w:rPr>
        <w:t xml:space="preserve">24  </w:t>
      </w:r>
      <w:r w:rsidR="004E386C" w:rsidRPr="005D5107">
        <w:rPr>
          <w:rFonts w:ascii="Times New Roman" w:hAnsi="Times New Roman"/>
          <w:color w:val="auto"/>
        </w:rPr>
        <w:t xml:space="preserve">DJBT50-162   </w:t>
      </w:r>
      <w:r w:rsidR="004E386C" w:rsidRPr="005D5107">
        <w:rPr>
          <w:rFonts w:ascii="Times New Roman" w:hAnsi="Times New Roman"/>
          <w:color w:val="auto"/>
        </w:rPr>
        <w:t>重庆山地城市交通声屏障技术图集</w:t>
      </w:r>
    </w:p>
    <w:p w14:paraId="44F91111" w14:textId="2B08897F" w:rsidR="00B7208A" w:rsidRPr="005D5107" w:rsidRDefault="005B5DA4" w:rsidP="005B5DA4">
      <w:pPr>
        <w:pStyle w:val="0"/>
        <w:spacing w:before="156" w:after="156"/>
        <w:ind w:firstLine="482"/>
        <w:rPr>
          <w:rFonts w:ascii="Times New Roman" w:hAnsi="Times New Roman"/>
          <w:b w:val="0"/>
          <w:color w:val="auto"/>
        </w:rPr>
      </w:pPr>
      <w:r w:rsidRPr="005D5107">
        <w:rPr>
          <w:rFonts w:ascii="Times New Roman" w:hAnsi="Times New Roman" w:hint="eastAsia"/>
          <w:color w:val="auto"/>
        </w:rPr>
        <w:t xml:space="preserve">25  </w:t>
      </w:r>
      <w:r w:rsidR="004E386C" w:rsidRPr="005D5107">
        <w:rPr>
          <w:rFonts w:ascii="Times New Roman" w:hAnsi="Times New Roman"/>
          <w:color w:val="auto"/>
        </w:rPr>
        <w:t xml:space="preserve">TB10501      </w:t>
      </w:r>
      <w:r w:rsidR="004E386C" w:rsidRPr="005D5107">
        <w:rPr>
          <w:rFonts w:ascii="Times New Roman" w:hAnsi="Times New Roman"/>
          <w:color w:val="auto"/>
        </w:rPr>
        <w:t>铁路工程环境保护设计规范</w:t>
      </w:r>
    </w:p>
    <w:sectPr w:rsidR="00B7208A" w:rsidRPr="005D5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50579" w14:textId="77777777" w:rsidR="00751E2B" w:rsidRDefault="00751E2B">
      <w:r>
        <w:separator/>
      </w:r>
    </w:p>
  </w:endnote>
  <w:endnote w:type="continuationSeparator" w:id="0">
    <w:p w14:paraId="659BC959" w14:textId="77777777" w:rsidR="00751E2B" w:rsidRDefault="0075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Narrow">
    <w:altName w:val="Arial"/>
    <w:charset w:val="00"/>
    <w:family w:val="swiss"/>
    <w:pitch w:val="variable"/>
    <w:sig w:usb0="00000001"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610812"/>
    </w:sdtPr>
    <w:sdtEndPr/>
    <w:sdtContent>
      <w:p w14:paraId="095C3614" w14:textId="77777777" w:rsidR="001F76B2" w:rsidRDefault="001F76B2">
        <w:pPr>
          <w:pStyle w:val="aa"/>
          <w:jc w:val="center"/>
        </w:pPr>
        <w:r>
          <w:fldChar w:fldCharType="begin"/>
        </w:r>
        <w:r>
          <w:instrText>PAGE   \* MERGEFORMAT</w:instrText>
        </w:r>
        <w:r>
          <w:fldChar w:fldCharType="separate"/>
        </w:r>
        <w:r w:rsidR="006C37BF" w:rsidRPr="006C37BF">
          <w:rPr>
            <w:noProof/>
            <w:lang w:val="zh-CN"/>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ABF14" w14:textId="77777777" w:rsidR="00751E2B" w:rsidRDefault="00751E2B">
      <w:r>
        <w:separator/>
      </w:r>
    </w:p>
  </w:footnote>
  <w:footnote w:type="continuationSeparator" w:id="0">
    <w:p w14:paraId="503FCEBA" w14:textId="77777777" w:rsidR="00751E2B" w:rsidRDefault="00751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CCC93"/>
    <w:multiLevelType w:val="singleLevel"/>
    <w:tmpl w:val="DD7CCC93"/>
    <w:lvl w:ilvl="0">
      <w:start w:val="1"/>
      <w:numFmt w:val="decimal"/>
      <w:suff w:val="nothing"/>
      <w:lvlText w:val="%1）"/>
      <w:lvlJc w:val="left"/>
    </w:lvl>
  </w:abstractNum>
  <w:abstractNum w:abstractNumId="1">
    <w:nsid w:val="FFFFFFFB"/>
    <w:multiLevelType w:val="multilevel"/>
    <w:tmpl w:val="FFFFFFFB"/>
    <w:lvl w:ilvl="0">
      <w:start w:val="8"/>
      <w:numFmt w:val="chineseCountingThousand"/>
      <w:pStyle w:val="1OK"/>
      <w:lvlText w:val="第%1章  "/>
      <w:lvlJc w:val="center"/>
      <w:pPr>
        <w:tabs>
          <w:tab w:val="left" w:pos="0"/>
        </w:tabs>
        <w:ind w:left="0" w:firstLine="0"/>
      </w:pPr>
      <w:rPr>
        <w:rFonts w:ascii="黑体" w:eastAsia="黑体" w:hint="eastAsia"/>
        <w:b/>
        <w:sz w:val="36"/>
        <w:szCs w:val="36"/>
      </w:rPr>
    </w:lvl>
    <w:lvl w:ilvl="1">
      <w:start w:val="1"/>
      <w:numFmt w:val="decimal"/>
      <w:pStyle w:val="2OK"/>
      <w:isLgl/>
      <w:lvlText w:val="%1.%2  "/>
      <w:lvlJc w:val="left"/>
      <w:pPr>
        <w:tabs>
          <w:tab w:val="left" w:pos="0"/>
        </w:tabs>
        <w:ind w:left="0" w:firstLine="0"/>
      </w:pPr>
      <w:rPr>
        <w:rFonts w:ascii="黑体" w:eastAsia="黑体" w:hint="eastAsia"/>
        <w:b/>
        <w:sz w:val="28"/>
        <w:szCs w:val="28"/>
      </w:rPr>
    </w:lvl>
    <w:lvl w:ilvl="2">
      <w:start w:val="1"/>
      <w:numFmt w:val="decimal"/>
      <w:pStyle w:val="3OK"/>
      <w:isLgl/>
      <w:lvlText w:val="%1.%2.%3  "/>
      <w:lvlJc w:val="left"/>
      <w:pPr>
        <w:tabs>
          <w:tab w:val="left" w:pos="0"/>
        </w:tabs>
        <w:ind w:left="0" w:firstLine="0"/>
      </w:pPr>
      <w:rPr>
        <w:rFonts w:hint="eastAsia"/>
        <w:b/>
        <w:bCs w:val="0"/>
        <w:i w:val="0"/>
        <w:iCs w:val="0"/>
        <w:caps w:val="0"/>
        <w:smallCaps w:val="0"/>
        <w:strike w:val="0"/>
        <w:dstrike w:val="0"/>
        <w:vanish w:val="0"/>
        <w:color w:val="000000"/>
        <w:spacing w:val="0"/>
        <w:position w:val="0"/>
        <w:sz w:val="24"/>
        <w:szCs w:val="24"/>
        <w:u w:val="none"/>
        <w:vertAlign w:val="baseline"/>
      </w:rPr>
    </w:lvl>
    <w:lvl w:ilvl="3">
      <w:start w:val="1"/>
      <w:numFmt w:val="decimal"/>
      <w:pStyle w:val="40850015"/>
      <w:isLgl/>
      <w:lvlText w:val="%1.%2.%3.%4  "/>
      <w:lvlJc w:val="left"/>
      <w:pPr>
        <w:tabs>
          <w:tab w:val="left" w:pos="0"/>
        </w:tabs>
        <w:ind w:left="0" w:firstLine="0"/>
      </w:pPr>
      <w:rPr>
        <w:rFonts w:hint="eastAsia"/>
        <w:sz w:val="24"/>
      </w:rPr>
    </w:lvl>
    <w:lvl w:ilvl="4">
      <w:start w:val="1"/>
      <w:numFmt w:val="decimal"/>
      <w:isLgl/>
      <w:lvlText w:val="%1.%2.%3.%4.%5"/>
      <w:lvlJc w:val="left"/>
      <w:pPr>
        <w:tabs>
          <w:tab w:val="left" w:pos="0"/>
        </w:tabs>
        <w:ind w:left="0" w:firstLine="0"/>
      </w:pPr>
      <w:rPr>
        <w:rFonts w:hint="eastAsia"/>
        <w:sz w:val="22"/>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D8F37B1"/>
    <w:multiLevelType w:val="hybridMultilevel"/>
    <w:tmpl w:val="7B6E9604"/>
    <w:lvl w:ilvl="0" w:tplc="3FAAF1D8">
      <w:start w:val="1"/>
      <w:numFmt w:val="decimal"/>
      <w:lvlText w:val="%1）"/>
      <w:lvlJc w:val="left"/>
      <w:pPr>
        <w:ind w:left="852" w:hanging="370"/>
      </w:pPr>
      <w:rPr>
        <w:rFonts w:hint="default"/>
        <w:color w:val="auto"/>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nsid w:val="21A44E75"/>
    <w:multiLevelType w:val="multilevel"/>
    <w:tmpl w:val="21A44E7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816987F"/>
    <w:multiLevelType w:val="singleLevel"/>
    <w:tmpl w:val="3816987F"/>
    <w:lvl w:ilvl="0">
      <w:start w:val="1"/>
      <w:numFmt w:val="decimal"/>
      <w:suff w:val="nothing"/>
      <w:lvlText w:val="%1）"/>
      <w:lvlJc w:val="left"/>
    </w:lvl>
  </w:abstractNum>
  <w:abstractNum w:abstractNumId="5">
    <w:nsid w:val="42FA41D2"/>
    <w:multiLevelType w:val="multilevel"/>
    <w:tmpl w:val="42FA41D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A8C30DC"/>
    <w:multiLevelType w:val="multilevel"/>
    <w:tmpl w:val="4A8C30DC"/>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pStyle w:val="4"/>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07D14DF"/>
    <w:multiLevelType w:val="multilevel"/>
    <w:tmpl w:val="507D14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C5C7AD3"/>
    <w:multiLevelType w:val="multilevel"/>
    <w:tmpl w:val="5C5C7AD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798063A9"/>
    <w:multiLevelType w:val="multilevel"/>
    <w:tmpl w:val="798063A9"/>
    <w:lvl w:ilvl="0">
      <w:start w:val="1"/>
      <w:numFmt w:val="decimal"/>
      <w:pStyle w:val="1"/>
      <w:lvlText w:val="%1"/>
      <w:lvlJc w:val="left"/>
      <w:pPr>
        <w:ind w:left="425" w:hanging="425"/>
      </w:pPr>
      <w:rPr>
        <w:rFonts w:hint="eastAsia"/>
      </w:rPr>
    </w:lvl>
    <w:lvl w:ilvl="1">
      <w:start w:val="1"/>
      <w:numFmt w:val="decimal"/>
      <w:pStyle w:val="2"/>
      <w:lvlText w:val="%1.%2"/>
      <w:lvlJc w:val="left"/>
      <w:pPr>
        <w:ind w:left="850" w:hanging="425"/>
      </w:pPr>
      <w:rPr>
        <w:rFonts w:hint="eastAsia"/>
      </w:rPr>
    </w:lvl>
    <w:lvl w:ilvl="2">
      <w:start w:val="1"/>
      <w:numFmt w:val="decimal"/>
      <w:pStyle w:val="3"/>
      <w:lvlText w:val="%1.%2.%3"/>
      <w:lvlJc w:val="left"/>
      <w:pPr>
        <w:ind w:left="709"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0">
    <w:nsid w:val="7A54BB7B"/>
    <w:multiLevelType w:val="singleLevel"/>
    <w:tmpl w:val="7A54BB7B"/>
    <w:lvl w:ilvl="0">
      <w:start w:val="1"/>
      <w:numFmt w:val="decimal"/>
      <w:suff w:val="nothing"/>
      <w:lvlText w:val="%1）"/>
      <w:lvlJc w:val="left"/>
    </w:lvl>
  </w:abstractNum>
  <w:abstractNum w:abstractNumId="11">
    <w:nsid w:val="7B4A2615"/>
    <w:multiLevelType w:val="multilevel"/>
    <w:tmpl w:val="7B4A2615"/>
    <w:lvl w:ilvl="0">
      <w:start w:val="1"/>
      <w:numFmt w:val="decimal"/>
      <w:lvlText w:val="%1"/>
      <w:lvlJc w:val="left"/>
      <w:pPr>
        <w:ind w:left="0" w:firstLine="0"/>
      </w:pPr>
      <w:rPr>
        <w:rFonts w:hint="eastAsia"/>
      </w:rPr>
    </w:lvl>
    <w:lvl w:ilvl="1">
      <w:start w:val="1"/>
      <w:numFmt w:val="decimal"/>
      <w:lvlText w:val="%1.%2"/>
      <w:lvlJc w:val="left"/>
      <w:pPr>
        <w:ind w:left="3260" w:firstLine="0"/>
      </w:pPr>
      <w:rPr>
        <w:rFonts w:hint="eastAsia"/>
        <w:color w:val="auto"/>
      </w:rPr>
    </w:lvl>
    <w:lvl w:ilvl="2">
      <w:start w:val="1"/>
      <w:numFmt w:val="decimal"/>
      <w:lvlText w:val="%1.%2.%3"/>
      <w:lvlJc w:val="left"/>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start w:val="1"/>
      <w:numFmt w:val="decimal"/>
      <w:lvlText w:val="%1.%2.%3.%4"/>
      <w:lvlJc w:val="left"/>
      <w:pPr>
        <w:ind w:left="5671" w:firstLine="0"/>
      </w:pPr>
      <w:rPr>
        <w:rFonts w:hint="eastAsia"/>
      </w:rPr>
    </w:lvl>
    <w:lvl w:ilvl="4">
      <w:start w:val="1"/>
      <w:numFmt w:val="decimal"/>
      <w:lvlRestart w:val="2"/>
      <w:lvlText w:val="%1.%2-%5"/>
      <w:lvlJc w:val="center"/>
      <w:rPr>
        <w:rFonts w:hint="eastAsia"/>
        <w:b w:val="0"/>
        <w:bCs w:val="0"/>
        <w:i w:val="0"/>
        <w:iCs w:val="0"/>
        <w:caps w:val="0"/>
        <w:smallCaps w:val="0"/>
        <w:strike w:val="0"/>
        <w:dstrike w:val="0"/>
        <w:snapToGrid w:val="0"/>
        <w:vanish w:val="0"/>
        <w:color w:val="000000"/>
        <w:spacing w:val="0"/>
        <w:w w:val="0"/>
        <w:kern w:val="0"/>
        <w:position w:val="0"/>
        <w:sz w:val="26"/>
        <w:szCs w:val="26"/>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9"/>
  </w:num>
  <w:num w:numId="2">
    <w:abstractNumId w:val="6"/>
  </w:num>
  <w:num w:numId="3">
    <w:abstractNumId w:val="1"/>
  </w:num>
  <w:num w:numId="4">
    <w:abstractNumId w:val="0"/>
  </w:num>
  <w:num w:numId="5">
    <w:abstractNumId w:val="5"/>
  </w:num>
  <w:num w:numId="6">
    <w:abstractNumId w:val="10"/>
  </w:num>
  <w:num w:numId="7">
    <w:abstractNumId w:val="4"/>
  </w:num>
  <w:num w:numId="8">
    <w:abstractNumId w:val="8"/>
  </w:num>
  <w:num w:numId="9">
    <w:abstractNumId w:val="7"/>
  </w:num>
  <w:num w:numId="10">
    <w:abstractNumId w:val="3"/>
  </w:num>
  <w:num w:numId="11">
    <w:abstractNumId w:val="11"/>
    <w:lvlOverride w:ilvl="0">
      <w:lvl w:ilvl="0">
        <w:start w:val="1"/>
        <w:numFmt w:val="decimal"/>
        <w:lvlText w:val="%1"/>
        <w:lvlJc w:val="left"/>
        <w:pPr>
          <w:ind w:left="0" w:firstLine="0"/>
        </w:pPr>
        <w:rPr>
          <w:rFonts w:hint="eastAsia"/>
        </w:rPr>
      </w:lvl>
    </w:lvlOverride>
    <w:lvlOverride w:ilvl="1">
      <w:lvl w:ilvl="1">
        <w:start w:val="1"/>
        <w:numFmt w:val="decimal"/>
        <w:lvlText w:val="%1.%2"/>
        <w:lvlJc w:val="left"/>
        <w:pPr>
          <w:ind w:left="3260" w:firstLine="0"/>
        </w:pPr>
        <w:rPr>
          <w:rFonts w:hint="eastAsia"/>
        </w:rPr>
      </w:lvl>
    </w:lvlOverride>
    <w:lvlOverride w:ilvl="2">
      <w:lvl w:ilvl="2">
        <w:start w:val="1"/>
        <w:numFmt w:val="decimal"/>
        <w:lvlText w:val="%1.%2.%3"/>
        <w:lvlJc w:val="left"/>
        <w:pPr>
          <w:ind w:left="851" w:firstLine="0"/>
        </w:pPr>
        <w:rPr>
          <w:rFonts w:ascii="Times New Roman" w:hAnsi="Times New Roman" w:cs="Times New Roman" w:hint="default"/>
        </w:rPr>
      </w:lvl>
    </w:lvlOverride>
    <w:lvlOverride w:ilvl="3">
      <w:lvl w:ilvl="3" w:tentative="1">
        <w:start w:val="1"/>
        <w:numFmt w:val="decimal"/>
        <w:lvlText w:val="%1.%2.%3.%4"/>
        <w:lvlJc w:val="left"/>
        <w:pPr>
          <w:ind w:left="5671" w:firstLine="0"/>
        </w:pPr>
        <w:rPr>
          <w:rFonts w:hint="eastAsia"/>
        </w:rPr>
      </w:lvl>
    </w:lvlOverride>
    <w:lvlOverride w:ilvl="4">
      <w:lvl w:ilvl="4" w:tentative="1">
        <w:start w:val="1"/>
        <w:numFmt w:val="decimal"/>
        <w:lvlRestart w:val="2"/>
        <w:lvlText w:val="%1.%2-%5"/>
        <w:lvlJc w:val="center"/>
        <w:pPr>
          <w:ind w:left="2694" w:firstLine="0"/>
        </w:pPr>
        <w:rPr>
          <w:rFonts w:hint="eastAsia"/>
          <w:sz w:val="26"/>
          <w:szCs w:val="26"/>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12">
    <w:abstractNumId w:val="11"/>
    <w:lvlOverride w:ilvl="0">
      <w:lvl w:ilvl="0" w:tentative="1">
        <w:start w:val="1"/>
        <w:numFmt w:val="decimal"/>
        <w:lvlText w:val="%1"/>
        <w:lvlJc w:val="left"/>
        <w:pPr>
          <w:ind w:left="0" w:firstLine="0"/>
        </w:pPr>
        <w:rPr>
          <w:rFonts w:hint="eastAsia"/>
        </w:rPr>
      </w:lvl>
    </w:lvlOverride>
    <w:lvlOverride w:ilvl="1">
      <w:lvl w:ilvl="1" w:tentative="1">
        <w:start w:val="1"/>
        <w:numFmt w:val="decimal"/>
        <w:lvlText w:val="%1.%2"/>
        <w:lvlJc w:val="left"/>
        <w:pPr>
          <w:ind w:left="3260" w:firstLine="0"/>
        </w:pPr>
        <w:rPr>
          <w:rFonts w:hint="eastAsia"/>
        </w:rPr>
      </w:lvl>
    </w:lvlOverride>
    <w:lvlOverride w:ilvl="2">
      <w:lvl w:ilvl="2" w:tentative="1">
        <w:start w:val="1"/>
        <w:numFmt w:val="decimal"/>
        <w:lvlText w:val="%1.%2.%3"/>
        <w:lvlJc w:val="left"/>
        <w:pPr>
          <w:ind w:left="5954" w:firstLine="0"/>
        </w:pPr>
        <w:rPr>
          <w:rFonts w:hint="eastAsia"/>
        </w:rPr>
      </w:lvl>
    </w:lvlOverride>
    <w:lvlOverride w:ilvl="3">
      <w:lvl w:ilvl="3" w:tentative="1">
        <w:start w:val="1"/>
        <w:numFmt w:val="decimal"/>
        <w:lvlText w:val="%1.%2.%3.%4"/>
        <w:lvlJc w:val="left"/>
        <w:pPr>
          <w:ind w:left="5671" w:firstLine="0"/>
        </w:pPr>
        <w:rPr>
          <w:rFonts w:hint="eastAsia"/>
        </w:rPr>
      </w:lvl>
    </w:lvlOverride>
    <w:lvlOverride w:ilvl="4">
      <w:lvl w:ilvl="4" w:tentative="1">
        <w:start w:val="1"/>
        <w:numFmt w:val="decimal"/>
        <w:lvlRestart w:val="2"/>
        <w:lvlText w:val="%1.%2-%5"/>
        <w:lvlJc w:val="center"/>
        <w:pPr>
          <w:ind w:left="2694" w:firstLine="0"/>
        </w:pPr>
        <w:rPr>
          <w:rFonts w:hint="eastAsia"/>
          <w:sz w:val="26"/>
          <w:szCs w:val="26"/>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13">
    <w:abstractNumId w:val="9"/>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cumentProtection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TMxYTY0YmZlMjM0NzI2NDQ2YWI1MDhlNjAzNjEifQ=="/>
  </w:docVars>
  <w:rsids>
    <w:rsidRoot w:val="00D30FE8"/>
    <w:rsid w:val="9AB3079E"/>
    <w:rsid w:val="D67F0731"/>
    <w:rsid w:val="DBAC0381"/>
    <w:rsid w:val="DFFFC588"/>
    <w:rsid w:val="E7ED0295"/>
    <w:rsid w:val="EEBF2464"/>
    <w:rsid w:val="FBBF4E58"/>
    <w:rsid w:val="FEFF8D90"/>
    <w:rsid w:val="00001473"/>
    <w:rsid w:val="0000150E"/>
    <w:rsid w:val="0000158F"/>
    <w:rsid w:val="0000374A"/>
    <w:rsid w:val="00005105"/>
    <w:rsid w:val="00005B80"/>
    <w:rsid w:val="000105DF"/>
    <w:rsid w:val="0001527F"/>
    <w:rsid w:val="000166F2"/>
    <w:rsid w:val="00017491"/>
    <w:rsid w:val="000175DB"/>
    <w:rsid w:val="0001778A"/>
    <w:rsid w:val="0002448C"/>
    <w:rsid w:val="00024C35"/>
    <w:rsid w:val="00025F7C"/>
    <w:rsid w:val="000260E6"/>
    <w:rsid w:val="000262C0"/>
    <w:rsid w:val="0003039C"/>
    <w:rsid w:val="00030EF1"/>
    <w:rsid w:val="00031081"/>
    <w:rsid w:val="00031A12"/>
    <w:rsid w:val="000320B9"/>
    <w:rsid w:val="000331D3"/>
    <w:rsid w:val="00034141"/>
    <w:rsid w:val="0003457D"/>
    <w:rsid w:val="0003462C"/>
    <w:rsid w:val="000348B5"/>
    <w:rsid w:val="000352AF"/>
    <w:rsid w:val="00035AC3"/>
    <w:rsid w:val="00037E40"/>
    <w:rsid w:val="00040199"/>
    <w:rsid w:val="0004202F"/>
    <w:rsid w:val="00042524"/>
    <w:rsid w:val="00042E06"/>
    <w:rsid w:val="000430E5"/>
    <w:rsid w:val="000433DE"/>
    <w:rsid w:val="000439B1"/>
    <w:rsid w:val="00044026"/>
    <w:rsid w:val="00044959"/>
    <w:rsid w:val="0004518D"/>
    <w:rsid w:val="000475E8"/>
    <w:rsid w:val="00047D4D"/>
    <w:rsid w:val="00047EAA"/>
    <w:rsid w:val="000517FB"/>
    <w:rsid w:val="000551C9"/>
    <w:rsid w:val="000565C0"/>
    <w:rsid w:val="0005712F"/>
    <w:rsid w:val="00057904"/>
    <w:rsid w:val="00057F2F"/>
    <w:rsid w:val="000606A2"/>
    <w:rsid w:val="00062171"/>
    <w:rsid w:val="000676B1"/>
    <w:rsid w:val="0007141C"/>
    <w:rsid w:val="00077157"/>
    <w:rsid w:val="00080669"/>
    <w:rsid w:val="000807BD"/>
    <w:rsid w:val="00081773"/>
    <w:rsid w:val="00083B75"/>
    <w:rsid w:val="00084043"/>
    <w:rsid w:val="00085EA8"/>
    <w:rsid w:val="0009008B"/>
    <w:rsid w:val="0009008E"/>
    <w:rsid w:val="000924B7"/>
    <w:rsid w:val="00092C92"/>
    <w:rsid w:val="000A0086"/>
    <w:rsid w:val="000A2DB0"/>
    <w:rsid w:val="000A596A"/>
    <w:rsid w:val="000B08F1"/>
    <w:rsid w:val="000B1743"/>
    <w:rsid w:val="000B1C1F"/>
    <w:rsid w:val="000B2E26"/>
    <w:rsid w:val="000B449C"/>
    <w:rsid w:val="000B4939"/>
    <w:rsid w:val="000B5427"/>
    <w:rsid w:val="000B65CF"/>
    <w:rsid w:val="000B665D"/>
    <w:rsid w:val="000B6FFA"/>
    <w:rsid w:val="000C18E2"/>
    <w:rsid w:val="000C2499"/>
    <w:rsid w:val="000C491A"/>
    <w:rsid w:val="000C50B0"/>
    <w:rsid w:val="000C55DB"/>
    <w:rsid w:val="000C56DA"/>
    <w:rsid w:val="000C60C8"/>
    <w:rsid w:val="000C65A9"/>
    <w:rsid w:val="000D4324"/>
    <w:rsid w:val="000D574C"/>
    <w:rsid w:val="000D5806"/>
    <w:rsid w:val="000D5CC8"/>
    <w:rsid w:val="000D6656"/>
    <w:rsid w:val="000E2F53"/>
    <w:rsid w:val="000E5553"/>
    <w:rsid w:val="000E568D"/>
    <w:rsid w:val="000E7774"/>
    <w:rsid w:val="0010136A"/>
    <w:rsid w:val="00102179"/>
    <w:rsid w:val="001057C6"/>
    <w:rsid w:val="0011104A"/>
    <w:rsid w:val="00111067"/>
    <w:rsid w:val="00111D0D"/>
    <w:rsid w:val="0011210E"/>
    <w:rsid w:val="0011245E"/>
    <w:rsid w:val="00112E72"/>
    <w:rsid w:val="0011564B"/>
    <w:rsid w:val="0011746B"/>
    <w:rsid w:val="001213B1"/>
    <w:rsid w:val="0012769D"/>
    <w:rsid w:val="00127B54"/>
    <w:rsid w:val="00130345"/>
    <w:rsid w:val="00130F98"/>
    <w:rsid w:val="001349E5"/>
    <w:rsid w:val="00134C52"/>
    <w:rsid w:val="00136304"/>
    <w:rsid w:val="001366B0"/>
    <w:rsid w:val="00140E75"/>
    <w:rsid w:val="0014261F"/>
    <w:rsid w:val="001426B1"/>
    <w:rsid w:val="00145433"/>
    <w:rsid w:val="001456BD"/>
    <w:rsid w:val="001464AA"/>
    <w:rsid w:val="001504A2"/>
    <w:rsid w:val="00150EB4"/>
    <w:rsid w:val="001524C0"/>
    <w:rsid w:val="001525AB"/>
    <w:rsid w:val="00152D3D"/>
    <w:rsid w:val="00154F63"/>
    <w:rsid w:val="001564C7"/>
    <w:rsid w:val="00156C2B"/>
    <w:rsid w:val="001660EE"/>
    <w:rsid w:val="001663EA"/>
    <w:rsid w:val="00167686"/>
    <w:rsid w:val="001677FE"/>
    <w:rsid w:val="0016786D"/>
    <w:rsid w:val="00167F3E"/>
    <w:rsid w:val="00171ACC"/>
    <w:rsid w:val="00175A2E"/>
    <w:rsid w:val="00176F64"/>
    <w:rsid w:val="00177C8A"/>
    <w:rsid w:val="00180687"/>
    <w:rsid w:val="001827B7"/>
    <w:rsid w:val="001836C3"/>
    <w:rsid w:val="001908EE"/>
    <w:rsid w:val="00191406"/>
    <w:rsid w:val="001918CF"/>
    <w:rsid w:val="0019223D"/>
    <w:rsid w:val="00192D66"/>
    <w:rsid w:val="001931AF"/>
    <w:rsid w:val="00193DDA"/>
    <w:rsid w:val="0019453B"/>
    <w:rsid w:val="001947A9"/>
    <w:rsid w:val="00194BB6"/>
    <w:rsid w:val="00194CC0"/>
    <w:rsid w:val="001A00AA"/>
    <w:rsid w:val="001A17F2"/>
    <w:rsid w:val="001A448B"/>
    <w:rsid w:val="001B0BC4"/>
    <w:rsid w:val="001B4484"/>
    <w:rsid w:val="001B716F"/>
    <w:rsid w:val="001C049C"/>
    <w:rsid w:val="001C3FFD"/>
    <w:rsid w:val="001C4254"/>
    <w:rsid w:val="001C6357"/>
    <w:rsid w:val="001C6596"/>
    <w:rsid w:val="001C77BB"/>
    <w:rsid w:val="001D1BC2"/>
    <w:rsid w:val="001D213B"/>
    <w:rsid w:val="001D65D2"/>
    <w:rsid w:val="001D700A"/>
    <w:rsid w:val="001E07D3"/>
    <w:rsid w:val="001E23EF"/>
    <w:rsid w:val="001E35C1"/>
    <w:rsid w:val="001E453A"/>
    <w:rsid w:val="001E4711"/>
    <w:rsid w:val="001E637E"/>
    <w:rsid w:val="001E6C12"/>
    <w:rsid w:val="001E6EDC"/>
    <w:rsid w:val="001F037F"/>
    <w:rsid w:val="001F0E36"/>
    <w:rsid w:val="001F3A3E"/>
    <w:rsid w:val="001F74E6"/>
    <w:rsid w:val="001F76B2"/>
    <w:rsid w:val="001F7B27"/>
    <w:rsid w:val="0020018D"/>
    <w:rsid w:val="00202AFB"/>
    <w:rsid w:val="00202D40"/>
    <w:rsid w:val="00203073"/>
    <w:rsid w:val="00203CD8"/>
    <w:rsid w:val="00204814"/>
    <w:rsid w:val="00205134"/>
    <w:rsid w:val="0020513E"/>
    <w:rsid w:val="0020603B"/>
    <w:rsid w:val="00210121"/>
    <w:rsid w:val="00212E51"/>
    <w:rsid w:val="002156C3"/>
    <w:rsid w:val="00215703"/>
    <w:rsid w:val="00215C34"/>
    <w:rsid w:val="00216518"/>
    <w:rsid w:val="002165B7"/>
    <w:rsid w:val="00217F7A"/>
    <w:rsid w:val="00221315"/>
    <w:rsid w:val="00224252"/>
    <w:rsid w:val="0022627B"/>
    <w:rsid w:val="002267BC"/>
    <w:rsid w:val="00232D10"/>
    <w:rsid w:val="00234942"/>
    <w:rsid w:val="002368D9"/>
    <w:rsid w:val="00237F68"/>
    <w:rsid w:val="00240EB9"/>
    <w:rsid w:val="00241862"/>
    <w:rsid w:val="00242AFF"/>
    <w:rsid w:val="00242D24"/>
    <w:rsid w:val="00246660"/>
    <w:rsid w:val="00247407"/>
    <w:rsid w:val="00250724"/>
    <w:rsid w:val="002518CE"/>
    <w:rsid w:val="00253EDD"/>
    <w:rsid w:val="0025409A"/>
    <w:rsid w:val="00254F90"/>
    <w:rsid w:val="00255BF1"/>
    <w:rsid w:val="002569A1"/>
    <w:rsid w:val="00256EE0"/>
    <w:rsid w:val="002600C3"/>
    <w:rsid w:val="002605AF"/>
    <w:rsid w:val="002638C2"/>
    <w:rsid w:val="00266AB9"/>
    <w:rsid w:val="00271876"/>
    <w:rsid w:val="0027235C"/>
    <w:rsid w:val="002728FB"/>
    <w:rsid w:val="002744E1"/>
    <w:rsid w:val="002757F9"/>
    <w:rsid w:val="00276463"/>
    <w:rsid w:val="00276BE9"/>
    <w:rsid w:val="002818F8"/>
    <w:rsid w:val="0028460C"/>
    <w:rsid w:val="00286782"/>
    <w:rsid w:val="00287F97"/>
    <w:rsid w:val="002916EF"/>
    <w:rsid w:val="00293288"/>
    <w:rsid w:val="0029531F"/>
    <w:rsid w:val="002961CE"/>
    <w:rsid w:val="0029793E"/>
    <w:rsid w:val="002A377B"/>
    <w:rsid w:val="002A3CBA"/>
    <w:rsid w:val="002A45B7"/>
    <w:rsid w:val="002A4CCF"/>
    <w:rsid w:val="002A4D50"/>
    <w:rsid w:val="002A53AA"/>
    <w:rsid w:val="002A6565"/>
    <w:rsid w:val="002A7804"/>
    <w:rsid w:val="002B12C0"/>
    <w:rsid w:val="002B1832"/>
    <w:rsid w:val="002B1B6D"/>
    <w:rsid w:val="002B2391"/>
    <w:rsid w:val="002B26CD"/>
    <w:rsid w:val="002B2D00"/>
    <w:rsid w:val="002B3D50"/>
    <w:rsid w:val="002B4BF8"/>
    <w:rsid w:val="002B6290"/>
    <w:rsid w:val="002B780C"/>
    <w:rsid w:val="002C0700"/>
    <w:rsid w:val="002C45F0"/>
    <w:rsid w:val="002C5703"/>
    <w:rsid w:val="002C758A"/>
    <w:rsid w:val="002D0D49"/>
    <w:rsid w:val="002D2E59"/>
    <w:rsid w:val="002D3F67"/>
    <w:rsid w:val="002D597A"/>
    <w:rsid w:val="002D5A58"/>
    <w:rsid w:val="002E02C8"/>
    <w:rsid w:val="002E2A1A"/>
    <w:rsid w:val="002E532F"/>
    <w:rsid w:val="002E5E1D"/>
    <w:rsid w:val="002E62FB"/>
    <w:rsid w:val="002E774A"/>
    <w:rsid w:val="002F02FE"/>
    <w:rsid w:val="002F371A"/>
    <w:rsid w:val="002F5086"/>
    <w:rsid w:val="002F566B"/>
    <w:rsid w:val="002F6913"/>
    <w:rsid w:val="002F6D18"/>
    <w:rsid w:val="002F7E7B"/>
    <w:rsid w:val="00300F5A"/>
    <w:rsid w:val="003038F2"/>
    <w:rsid w:val="00306B50"/>
    <w:rsid w:val="003102D7"/>
    <w:rsid w:val="00311688"/>
    <w:rsid w:val="00311F84"/>
    <w:rsid w:val="00314AB2"/>
    <w:rsid w:val="00315FD7"/>
    <w:rsid w:val="00316234"/>
    <w:rsid w:val="00316826"/>
    <w:rsid w:val="00317348"/>
    <w:rsid w:val="00321E0D"/>
    <w:rsid w:val="00325297"/>
    <w:rsid w:val="003268F1"/>
    <w:rsid w:val="00326E4D"/>
    <w:rsid w:val="003300AD"/>
    <w:rsid w:val="0033028B"/>
    <w:rsid w:val="003323BF"/>
    <w:rsid w:val="003332FD"/>
    <w:rsid w:val="00334117"/>
    <w:rsid w:val="00334E99"/>
    <w:rsid w:val="00336257"/>
    <w:rsid w:val="00337EC4"/>
    <w:rsid w:val="003403CD"/>
    <w:rsid w:val="00340803"/>
    <w:rsid w:val="0034144C"/>
    <w:rsid w:val="0034169C"/>
    <w:rsid w:val="003434E0"/>
    <w:rsid w:val="00344B17"/>
    <w:rsid w:val="00347444"/>
    <w:rsid w:val="00347A63"/>
    <w:rsid w:val="00350DA9"/>
    <w:rsid w:val="00353998"/>
    <w:rsid w:val="00353A2A"/>
    <w:rsid w:val="00353C01"/>
    <w:rsid w:val="00356DAA"/>
    <w:rsid w:val="00360166"/>
    <w:rsid w:val="0036056E"/>
    <w:rsid w:val="00360620"/>
    <w:rsid w:val="00360E08"/>
    <w:rsid w:val="00361BFA"/>
    <w:rsid w:val="003633EF"/>
    <w:rsid w:val="00363C8D"/>
    <w:rsid w:val="00364E45"/>
    <w:rsid w:val="00366906"/>
    <w:rsid w:val="00367011"/>
    <w:rsid w:val="00373391"/>
    <w:rsid w:val="0037451B"/>
    <w:rsid w:val="00375726"/>
    <w:rsid w:val="00375EF2"/>
    <w:rsid w:val="00376325"/>
    <w:rsid w:val="00377A45"/>
    <w:rsid w:val="00380FFB"/>
    <w:rsid w:val="00381AA7"/>
    <w:rsid w:val="00382743"/>
    <w:rsid w:val="00383D09"/>
    <w:rsid w:val="00386814"/>
    <w:rsid w:val="00386CE8"/>
    <w:rsid w:val="003904BC"/>
    <w:rsid w:val="003929FA"/>
    <w:rsid w:val="003930B1"/>
    <w:rsid w:val="00394C7E"/>
    <w:rsid w:val="00395351"/>
    <w:rsid w:val="00395C6D"/>
    <w:rsid w:val="00397C73"/>
    <w:rsid w:val="003A0AAF"/>
    <w:rsid w:val="003A1289"/>
    <w:rsid w:val="003A167D"/>
    <w:rsid w:val="003A1BA1"/>
    <w:rsid w:val="003A3F0B"/>
    <w:rsid w:val="003A4B6F"/>
    <w:rsid w:val="003A5110"/>
    <w:rsid w:val="003A619A"/>
    <w:rsid w:val="003A63B3"/>
    <w:rsid w:val="003A72F3"/>
    <w:rsid w:val="003B32AE"/>
    <w:rsid w:val="003B6177"/>
    <w:rsid w:val="003C0761"/>
    <w:rsid w:val="003C0763"/>
    <w:rsid w:val="003C2D50"/>
    <w:rsid w:val="003C303B"/>
    <w:rsid w:val="003C3186"/>
    <w:rsid w:val="003C6468"/>
    <w:rsid w:val="003C656F"/>
    <w:rsid w:val="003D1238"/>
    <w:rsid w:val="003D145E"/>
    <w:rsid w:val="003D1D03"/>
    <w:rsid w:val="003D2568"/>
    <w:rsid w:val="003D3615"/>
    <w:rsid w:val="003D69B8"/>
    <w:rsid w:val="003E2C02"/>
    <w:rsid w:val="003E2DE6"/>
    <w:rsid w:val="003E4AB5"/>
    <w:rsid w:val="003E4F2D"/>
    <w:rsid w:val="003E58AE"/>
    <w:rsid w:val="003F004E"/>
    <w:rsid w:val="003F3E48"/>
    <w:rsid w:val="003F44F7"/>
    <w:rsid w:val="003F49B0"/>
    <w:rsid w:val="003F4F07"/>
    <w:rsid w:val="003F621D"/>
    <w:rsid w:val="003F7A70"/>
    <w:rsid w:val="00400946"/>
    <w:rsid w:val="0040154B"/>
    <w:rsid w:val="00401812"/>
    <w:rsid w:val="004042DA"/>
    <w:rsid w:val="00404825"/>
    <w:rsid w:val="00405773"/>
    <w:rsid w:val="00406286"/>
    <w:rsid w:val="00406E23"/>
    <w:rsid w:val="0041059D"/>
    <w:rsid w:val="00412167"/>
    <w:rsid w:val="0041388F"/>
    <w:rsid w:val="00413A02"/>
    <w:rsid w:val="00416F10"/>
    <w:rsid w:val="00430B78"/>
    <w:rsid w:val="00431754"/>
    <w:rsid w:val="00431CE0"/>
    <w:rsid w:val="00437A18"/>
    <w:rsid w:val="00437BBE"/>
    <w:rsid w:val="0044013A"/>
    <w:rsid w:val="00440367"/>
    <w:rsid w:val="0044081C"/>
    <w:rsid w:val="004420E3"/>
    <w:rsid w:val="004425F2"/>
    <w:rsid w:val="00443057"/>
    <w:rsid w:val="004434F1"/>
    <w:rsid w:val="004442F5"/>
    <w:rsid w:val="00444540"/>
    <w:rsid w:val="004447FA"/>
    <w:rsid w:val="004455A4"/>
    <w:rsid w:val="00446585"/>
    <w:rsid w:val="004473A8"/>
    <w:rsid w:val="0045013C"/>
    <w:rsid w:val="004506FC"/>
    <w:rsid w:val="00450F96"/>
    <w:rsid w:val="00450FBF"/>
    <w:rsid w:val="0045113A"/>
    <w:rsid w:val="00452939"/>
    <w:rsid w:val="00454BCD"/>
    <w:rsid w:val="00456CED"/>
    <w:rsid w:val="0045712B"/>
    <w:rsid w:val="00461742"/>
    <w:rsid w:val="00462E68"/>
    <w:rsid w:val="0046375F"/>
    <w:rsid w:val="00464C82"/>
    <w:rsid w:val="00473164"/>
    <w:rsid w:val="00473FCD"/>
    <w:rsid w:val="0047419E"/>
    <w:rsid w:val="0047602A"/>
    <w:rsid w:val="0047676E"/>
    <w:rsid w:val="00476928"/>
    <w:rsid w:val="00476D52"/>
    <w:rsid w:val="004800AE"/>
    <w:rsid w:val="0048220B"/>
    <w:rsid w:val="004838AA"/>
    <w:rsid w:val="00483E7E"/>
    <w:rsid w:val="004843DB"/>
    <w:rsid w:val="00485361"/>
    <w:rsid w:val="00485A90"/>
    <w:rsid w:val="00485ACE"/>
    <w:rsid w:val="004878DA"/>
    <w:rsid w:val="00493B03"/>
    <w:rsid w:val="00497096"/>
    <w:rsid w:val="004A011B"/>
    <w:rsid w:val="004A0499"/>
    <w:rsid w:val="004A3C5C"/>
    <w:rsid w:val="004A4E6C"/>
    <w:rsid w:val="004A6885"/>
    <w:rsid w:val="004A7D35"/>
    <w:rsid w:val="004B42F0"/>
    <w:rsid w:val="004C38FE"/>
    <w:rsid w:val="004C46A4"/>
    <w:rsid w:val="004C5907"/>
    <w:rsid w:val="004C6554"/>
    <w:rsid w:val="004C7191"/>
    <w:rsid w:val="004C79D5"/>
    <w:rsid w:val="004C7C3E"/>
    <w:rsid w:val="004D0023"/>
    <w:rsid w:val="004D0327"/>
    <w:rsid w:val="004D03FD"/>
    <w:rsid w:val="004D0AE2"/>
    <w:rsid w:val="004D17E4"/>
    <w:rsid w:val="004D1EFC"/>
    <w:rsid w:val="004D5239"/>
    <w:rsid w:val="004D557F"/>
    <w:rsid w:val="004D63E5"/>
    <w:rsid w:val="004D65B6"/>
    <w:rsid w:val="004D71C3"/>
    <w:rsid w:val="004E08A4"/>
    <w:rsid w:val="004E13DB"/>
    <w:rsid w:val="004E312E"/>
    <w:rsid w:val="004E386C"/>
    <w:rsid w:val="004F14B1"/>
    <w:rsid w:val="004F1E64"/>
    <w:rsid w:val="004F3671"/>
    <w:rsid w:val="004F396A"/>
    <w:rsid w:val="004F3B2A"/>
    <w:rsid w:val="004F7FC1"/>
    <w:rsid w:val="00501DAF"/>
    <w:rsid w:val="00503341"/>
    <w:rsid w:val="00504F4A"/>
    <w:rsid w:val="0050718E"/>
    <w:rsid w:val="00507793"/>
    <w:rsid w:val="00507E68"/>
    <w:rsid w:val="00510454"/>
    <w:rsid w:val="00510865"/>
    <w:rsid w:val="00512B60"/>
    <w:rsid w:val="00512BBA"/>
    <w:rsid w:val="00513FFB"/>
    <w:rsid w:val="005151A0"/>
    <w:rsid w:val="00516060"/>
    <w:rsid w:val="00520605"/>
    <w:rsid w:val="00521886"/>
    <w:rsid w:val="0052237F"/>
    <w:rsid w:val="005230CC"/>
    <w:rsid w:val="00524727"/>
    <w:rsid w:val="005274F9"/>
    <w:rsid w:val="00531A61"/>
    <w:rsid w:val="00531EC5"/>
    <w:rsid w:val="00532B6D"/>
    <w:rsid w:val="0053797D"/>
    <w:rsid w:val="00537A53"/>
    <w:rsid w:val="00541FB0"/>
    <w:rsid w:val="005420C3"/>
    <w:rsid w:val="00542D11"/>
    <w:rsid w:val="00542DCF"/>
    <w:rsid w:val="00543BFE"/>
    <w:rsid w:val="00543F31"/>
    <w:rsid w:val="00545CD0"/>
    <w:rsid w:val="005462E6"/>
    <w:rsid w:val="005471A6"/>
    <w:rsid w:val="005500D7"/>
    <w:rsid w:val="0055196C"/>
    <w:rsid w:val="00555CCF"/>
    <w:rsid w:val="00556970"/>
    <w:rsid w:val="00560D3C"/>
    <w:rsid w:val="00562298"/>
    <w:rsid w:val="00562614"/>
    <w:rsid w:val="00562BAA"/>
    <w:rsid w:val="005652AA"/>
    <w:rsid w:val="00565779"/>
    <w:rsid w:val="00565ED0"/>
    <w:rsid w:val="00566030"/>
    <w:rsid w:val="005670C8"/>
    <w:rsid w:val="00567E00"/>
    <w:rsid w:val="005728DD"/>
    <w:rsid w:val="0057591B"/>
    <w:rsid w:val="00575AAC"/>
    <w:rsid w:val="00576026"/>
    <w:rsid w:val="00577800"/>
    <w:rsid w:val="00581055"/>
    <w:rsid w:val="00582832"/>
    <w:rsid w:val="00582BC2"/>
    <w:rsid w:val="00582C49"/>
    <w:rsid w:val="00582EB2"/>
    <w:rsid w:val="005831E6"/>
    <w:rsid w:val="00587421"/>
    <w:rsid w:val="00587BBE"/>
    <w:rsid w:val="00587DDD"/>
    <w:rsid w:val="00590379"/>
    <w:rsid w:val="00591CA3"/>
    <w:rsid w:val="0059212E"/>
    <w:rsid w:val="0059623E"/>
    <w:rsid w:val="0059693C"/>
    <w:rsid w:val="005A0ED4"/>
    <w:rsid w:val="005A1E74"/>
    <w:rsid w:val="005A2670"/>
    <w:rsid w:val="005A2B0F"/>
    <w:rsid w:val="005A4213"/>
    <w:rsid w:val="005A45A5"/>
    <w:rsid w:val="005A571D"/>
    <w:rsid w:val="005A7550"/>
    <w:rsid w:val="005A76C6"/>
    <w:rsid w:val="005B1593"/>
    <w:rsid w:val="005B484E"/>
    <w:rsid w:val="005B4D22"/>
    <w:rsid w:val="005B4E07"/>
    <w:rsid w:val="005B4E89"/>
    <w:rsid w:val="005B5068"/>
    <w:rsid w:val="005B5935"/>
    <w:rsid w:val="005B5DA4"/>
    <w:rsid w:val="005C1283"/>
    <w:rsid w:val="005C3761"/>
    <w:rsid w:val="005C65CA"/>
    <w:rsid w:val="005C78B6"/>
    <w:rsid w:val="005D1054"/>
    <w:rsid w:val="005D1101"/>
    <w:rsid w:val="005D1220"/>
    <w:rsid w:val="005D18C1"/>
    <w:rsid w:val="005D2529"/>
    <w:rsid w:val="005D3663"/>
    <w:rsid w:val="005D3743"/>
    <w:rsid w:val="005D4C74"/>
    <w:rsid w:val="005D5107"/>
    <w:rsid w:val="005D5282"/>
    <w:rsid w:val="005E0B47"/>
    <w:rsid w:val="005E249F"/>
    <w:rsid w:val="005E2EA1"/>
    <w:rsid w:val="005E3E8E"/>
    <w:rsid w:val="005F29E9"/>
    <w:rsid w:val="005F301D"/>
    <w:rsid w:val="005F32A4"/>
    <w:rsid w:val="005F398D"/>
    <w:rsid w:val="005F4CD3"/>
    <w:rsid w:val="005F5DCF"/>
    <w:rsid w:val="005F6DB7"/>
    <w:rsid w:val="005F775D"/>
    <w:rsid w:val="0060110E"/>
    <w:rsid w:val="006024CE"/>
    <w:rsid w:val="00604E82"/>
    <w:rsid w:val="0060505D"/>
    <w:rsid w:val="0060711E"/>
    <w:rsid w:val="006079E7"/>
    <w:rsid w:val="006104E4"/>
    <w:rsid w:val="00612C46"/>
    <w:rsid w:val="0061333C"/>
    <w:rsid w:val="00613DCC"/>
    <w:rsid w:val="0061419E"/>
    <w:rsid w:val="00614A02"/>
    <w:rsid w:val="0061574D"/>
    <w:rsid w:val="0061581F"/>
    <w:rsid w:val="00617713"/>
    <w:rsid w:val="00620469"/>
    <w:rsid w:val="0062096D"/>
    <w:rsid w:val="00623640"/>
    <w:rsid w:val="006261B5"/>
    <w:rsid w:val="006273B5"/>
    <w:rsid w:val="00630C0D"/>
    <w:rsid w:val="00631116"/>
    <w:rsid w:val="00631276"/>
    <w:rsid w:val="00631537"/>
    <w:rsid w:val="00634B6D"/>
    <w:rsid w:val="006350CE"/>
    <w:rsid w:val="006374A7"/>
    <w:rsid w:val="006374D9"/>
    <w:rsid w:val="00643197"/>
    <w:rsid w:val="00644029"/>
    <w:rsid w:val="006442B2"/>
    <w:rsid w:val="006467D7"/>
    <w:rsid w:val="00651A86"/>
    <w:rsid w:val="0065381E"/>
    <w:rsid w:val="00654E76"/>
    <w:rsid w:val="00656E4D"/>
    <w:rsid w:val="00660AFB"/>
    <w:rsid w:val="00661168"/>
    <w:rsid w:val="00661765"/>
    <w:rsid w:val="00662469"/>
    <w:rsid w:val="00663858"/>
    <w:rsid w:val="00663B8C"/>
    <w:rsid w:val="00664D4A"/>
    <w:rsid w:val="00665AD0"/>
    <w:rsid w:val="00670019"/>
    <w:rsid w:val="00671504"/>
    <w:rsid w:val="006747D6"/>
    <w:rsid w:val="00676770"/>
    <w:rsid w:val="006807AB"/>
    <w:rsid w:val="00682C64"/>
    <w:rsid w:val="00684013"/>
    <w:rsid w:val="00684A05"/>
    <w:rsid w:val="00686945"/>
    <w:rsid w:val="00686DDF"/>
    <w:rsid w:val="00687BC6"/>
    <w:rsid w:val="00687EDF"/>
    <w:rsid w:val="00692469"/>
    <w:rsid w:val="00692FF3"/>
    <w:rsid w:val="0069331E"/>
    <w:rsid w:val="006951D4"/>
    <w:rsid w:val="006A027C"/>
    <w:rsid w:val="006A4360"/>
    <w:rsid w:val="006A4A9C"/>
    <w:rsid w:val="006A532F"/>
    <w:rsid w:val="006A55B2"/>
    <w:rsid w:val="006A6F57"/>
    <w:rsid w:val="006B218E"/>
    <w:rsid w:val="006B2436"/>
    <w:rsid w:val="006B269D"/>
    <w:rsid w:val="006B5480"/>
    <w:rsid w:val="006B5C69"/>
    <w:rsid w:val="006B6DE7"/>
    <w:rsid w:val="006C0391"/>
    <w:rsid w:val="006C0B4A"/>
    <w:rsid w:val="006C1287"/>
    <w:rsid w:val="006C17E6"/>
    <w:rsid w:val="006C1B73"/>
    <w:rsid w:val="006C345B"/>
    <w:rsid w:val="006C37BF"/>
    <w:rsid w:val="006C37D0"/>
    <w:rsid w:val="006C4062"/>
    <w:rsid w:val="006C483C"/>
    <w:rsid w:val="006D021E"/>
    <w:rsid w:val="006D3123"/>
    <w:rsid w:val="006D68B1"/>
    <w:rsid w:val="006E2099"/>
    <w:rsid w:val="006E380B"/>
    <w:rsid w:val="006E3EB8"/>
    <w:rsid w:val="006E4073"/>
    <w:rsid w:val="006E4F41"/>
    <w:rsid w:val="006E5294"/>
    <w:rsid w:val="006E5ABF"/>
    <w:rsid w:val="006E6EDF"/>
    <w:rsid w:val="006E6FE9"/>
    <w:rsid w:val="006E7AD1"/>
    <w:rsid w:val="006F0093"/>
    <w:rsid w:val="006F2389"/>
    <w:rsid w:val="006F4ABC"/>
    <w:rsid w:val="006F5B77"/>
    <w:rsid w:val="006F6BF3"/>
    <w:rsid w:val="0070337C"/>
    <w:rsid w:val="00706926"/>
    <w:rsid w:val="007070F4"/>
    <w:rsid w:val="007115D4"/>
    <w:rsid w:val="00712597"/>
    <w:rsid w:val="007134CD"/>
    <w:rsid w:val="00714ADF"/>
    <w:rsid w:val="00716935"/>
    <w:rsid w:val="00717374"/>
    <w:rsid w:val="0072334B"/>
    <w:rsid w:val="007233C4"/>
    <w:rsid w:val="007235D8"/>
    <w:rsid w:val="00724D2C"/>
    <w:rsid w:val="0072548D"/>
    <w:rsid w:val="00725E04"/>
    <w:rsid w:val="0072717A"/>
    <w:rsid w:val="00727753"/>
    <w:rsid w:val="007309D9"/>
    <w:rsid w:val="00730D19"/>
    <w:rsid w:val="00730E0A"/>
    <w:rsid w:val="00731F3A"/>
    <w:rsid w:val="00732A34"/>
    <w:rsid w:val="00733C8F"/>
    <w:rsid w:val="007354F5"/>
    <w:rsid w:val="00735671"/>
    <w:rsid w:val="007363E2"/>
    <w:rsid w:val="00736455"/>
    <w:rsid w:val="00737B13"/>
    <w:rsid w:val="00740B7F"/>
    <w:rsid w:val="00742873"/>
    <w:rsid w:val="00743BBD"/>
    <w:rsid w:val="00750BE5"/>
    <w:rsid w:val="00751E2B"/>
    <w:rsid w:val="00753D19"/>
    <w:rsid w:val="00753F0E"/>
    <w:rsid w:val="00754685"/>
    <w:rsid w:val="007559A6"/>
    <w:rsid w:val="007571BC"/>
    <w:rsid w:val="00757476"/>
    <w:rsid w:val="007576D2"/>
    <w:rsid w:val="0076002A"/>
    <w:rsid w:val="00760482"/>
    <w:rsid w:val="00760FC1"/>
    <w:rsid w:val="00763099"/>
    <w:rsid w:val="0076323E"/>
    <w:rsid w:val="00764B3C"/>
    <w:rsid w:val="00766454"/>
    <w:rsid w:val="0076681B"/>
    <w:rsid w:val="00767BED"/>
    <w:rsid w:val="00771111"/>
    <w:rsid w:val="0077215B"/>
    <w:rsid w:val="007727CA"/>
    <w:rsid w:val="00772DB4"/>
    <w:rsid w:val="00774DDE"/>
    <w:rsid w:val="00775000"/>
    <w:rsid w:val="00775E11"/>
    <w:rsid w:val="00777968"/>
    <w:rsid w:val="00780FCB"/>
    <w:rsid w:val="007833E3"/>
    <w:rsid w:val="0078412C"/>
    <w:rsid w:val="007842D8"/>
    <w:rsid w:val="00784A08"/>
    <w:rsid w:val="00786AE8"/>
    <w:rsid w:val="0078760F"/>
    <w:rsid w:val="0078769F"/>
    <w:rsid w:val="0079022D"/>
    <w:rsid w:val="00790CA5"/>
    <w:rsid w:val="00793B89"/>
    <w:rsid w:val="007946F6"/>
    <w:rsid w:val="00794DF4"/>
    <w:rsid w:val="00794ED8"/>
    <w:rsid w:val="00796E49"/>
    <w:rsid w:val="007A1F35"/>
    <w:rsid w:val="007A3D1B"/>
    <w:rsid w:val="007A4B7B"/>
    <w:rsid w:val="007A5819"/>
    <w:rsid w:val="007A636E"/>
    <w:rsid w:val="007A6984"/>
    <w:rsid w:val="007A70D0"/>
    <w:rsid w:val="007A7248"/>
    <w:rsid w:val="007B243D"/>
    <w:rsid w:val="007B2597"/>
    <w:rsid w:val="007B2A7A"/>
    <w:rsid w:val="007B2C17"/>
    <w:rsid w:val="007B3353"/>
    <w:rsid w:val="007B566C"/>
    <w:rsid w:val="007B7DD1"/>
    <w:rsid w:val="007C2F95"/>
    <w:rsid w:val="007C3EB1"/>
    <w:rsid w:val="007C42E1"/>
    <w:rsid w:val="007C5395"/>
    <w:rsid w:val="007D085A"/>
    <w:rsid w:val="007D0C87"/>
    <w:rsid w:val="007D178A"/>
    <w:rsid w:val="007D4966"/>
    <w:rsid w:val="007D4AEE"/>
    <w:rsid w:val="007D526A"/>
    <w:rsid w:val="007D6C43"/>
    <w:rsid w:val="007D6DC0"/>
    <w:rsid w:val="007E3401"/>
    <w:rsid w:val="007E5C3D"/>
    <w:rsid w:val="007E621A"/>
    <w:rsid w:val="007E6A86"/>
    <w:rsid w:val="007F0984"/>
    <w:rsid w:val="007F17E7"/>
    <w:rsid w:val="007F261A"/>
    <w:rsid w:val="007F317F"/>
    <w:rsid w:val="007F366F"/>
    <w:rsid w:val="007F5723"/>
    <w:rsid w:val="007F593A"/>
    <w:rsid w:val="007F6A8D"/>
    <w:rsid w:val="007F6C80"/>
    <w:rsid w:val="00801DC2"/>
    <w:rsid w:val="00801E76"/>
    <w:rsid w:val="008037ED"/>
    <w:rsid w:val="008068A1"/>
    <w:rsid w:val="00806946"/>
    <w:rsid w:val="00812CC5"/>
    <w:rsid w:val="00820859"/>
    <w:rsid w:val="00820946"/>
    <w:rsid w:val="00820A72"/>
    <w:rsid w:val="008216DE"/>
    <w:rsid w:val="0082354D"/>
    <w:rsid w:val="00823A76"/>
    <w:rsid w:val="0082532E"/>
    <w:rsid w:val="0082615A"/>
    <w:rsid w:val="008270AA"/>
    <w:rsid w:val="0082739F"/>
    <w:rsid w:val="0082758D"/>
    <w:rsid w:val="00827AA0"/>
    <w:rsid w:val="00830C8D"/>
    <w:rsid w:val="00833B26"/>
    <w:rsid w:val="008347AF"/>
    <w:rsid w:val="00840088"/>
    <w:rsid w:val="00843C18"/>
    <w:rsid w:val="00845536"/>
    <w:rsid w:val="00846261"/>
    <w:rsid w:val="00846624"/>
    <w:rsid w:val="008511D7"/>
    <w:rsid w:val="008513BB"/>
    <w:rsid w:val="00852692"/>
    <w:rsid w:val="0085465A"/>
    <w:rsid w:val="0085689D"/>
    <w:rsid w:val="00861154"/>
    <w:rsid w:val="00862310"/>
    <w:rsid w:val="00864CA6"/>
    <w:rsid w:val="00864D89"/>
    <w:rsid w:val="008652C2"/>
    <w:rsid w:val="00870855"/>
    <w:rsid w:val="00871037"/>
    <w:rsid w:val="0087167E"/>
    <w:rsid w:val="00871FB0"/>
    <w:rsid w:val="008749C5"/>
    <w:rsid w:val="00875024"/>
    <w:rsid w:val="00876E2B"/>
    <w:rsid w:val="00877103"/>
    <w:rsid w:val="00881A42"/>
    <w:rsid w:val="00882399"/>
    <w:rsid w:val="00882E81"/>
    <w:rsid w:val="008851E9"/>
    <w:rsid w:val="008877D0"/>
    <w:rsid w:val="00890D91"/>
    <w:rsid w:val="00890FE9"/>
    <w:rsid w:val="00893AC4"/>
    <w:rsid w:val="00894628"/>
    <w:rsid w:val="00896063"/>
    <w:rsid w:val="008968B9"/>
    <w:rsid w:val="008A2032"/>
    <w:rsid w:val="008A287A"/>
    <w:rsid w:val="008A360D"/>
    <w:rsid w:val="008A3C44"/>
    <w:rsid w:val="008A46D1"/>
    <w:rsid w:val="008A5791"/>
    <w:rsid w:val="008A779D"/>
    <w:rsid w:val="008B14F4"/>
    <w:rsid w:val="008B1703"/>
    <w:rsid w:val="008B1E10"/>
    <w:rsid w:val="008B1F88"/>
    <w:rsid w:val="008B2958"/>
    <w:rsid w:val="008B4201"/>
    <w:rsid w:val="008B49C1"/>
    <w:rsid w:val="008B49D8"/>
    <w:rsid w:val="008B5E53"/>
    <w:rsid w:val="008B6E7D"/>
    <w:rsid w:val="008C11A6"/>
    <w:rsid w:val="008C3393"/>
    <w:rsid w:val="008D0A84"/>
    <w:rsid w:val="008D53E2"/>
    <w:rsid w:val="008D553E"/>
    <w:rsid w:val="008D7AE6"/>
    <w:rsid w:val="008E010F"/>
    <w:rsid w:val="008E0CEF"/>
    <w:rsid w:val="008E13D7"/>
    <w:rsid w:val="008E363C"/>
    <w:rsid w:val="008E455A"/>
    <w:rsid w:val="008E54C8"/>
    <w:rsid w:val="008E6D7A"/>
    <w:rsid w:val="008F0EFF"/>
    <w:rsid w:val="008F3727"/>
    <w:rsid w:val="008F47B0"/>
    <w:rsid w:val="00902BAD"/>
    <w:rsid w:val="00903F87"/>
    <w:rsid w:val="00905197"/>
    <w:rsid w:val="0090764B"/>
    <w:rsid w:val="00910823"/>
    <w:rsid w:val="009109D5"/>
    <w:rsid w:val="009138AC"/>
    <w:rsid w:val="00914857"/>
    <w:rsid w:val="009156D7"/>
    <w:rsid w:val="00916BFB"/>
    <w:rsid w:val="00921266"/>
    <w:rsid w:val="00923BD9"/>
    <w:rsid w:val="00924E89"/>
    <w:rsid w:val="00924EFD"/>
    <w:rsid w:val="00924FC1"/>
    <w:rsid w:val="00925763"/>
    <w:rsid w:val="00926CC4"/>
    <w:rsid w:val="009328A7"/>
    <w:rsid w:val="00932A90"/>
    <w:rsid w:val="0093476B"/>
    <w:rsid w:val="0093530D"/>
    <w:rsid w:val="00937FF5"/>
    <w:rsid w:val="00940DD7"/>
    <w:rsid w:val="0094284B"/>
    <w:rsid w:val="00944D69"/>
    <w:rsid w:val="00947EC6"/>
    <w:rsid w:val="00951407"/>
    <w:rsid w:val="00952449"/>
    <w:rsid w:val="00952C10"/>
    <w:rsid w:val="00954308"/>
    <w:rsid w:val="0095470F"/>
    <w:rsid w:val="00955674"/>
    <w:rsid w:val="00957CB6"/>
    <w:rsid w:val="00960E3D"/>
    <w:rsid w:val="00961576"/>
    <w:rsid w:val="0096206C"/>
    <w:rsid w:val="00962DB7"/>
    <w:rsid w:val="0096306C"/>
    <w:rsid w:val="00964027"/>
    <w:rsid w:val="00965812"/>
    <w:rsid w:val="00965ABD"/>
    <w:rsid w:val="00967261"/>
    <w:rsid w:val="00967D5C"/>
    <w:rsid w:val="00971655"/>
    <w:rsid w:val="0097248E"/>
    <w:rsid w:val="00973D68"/>
    <w:rsid w:val="009748C4"/>
    <w:rsid w:val="00974FC4"/>
    <w:rsid w:val="00975A86"/>
    <w:rsid w:val="009766E3"/>
    <w:rsid w:val="009805CF"/>
    <w:rsid w:val="00980E8D"/>
    <w:rsid w:val="009849F0"/>
    <w:rsid w:val="00986944"/>
    <w:rsid w:val="00986A2F"/>
    <w:rsid w:val="00987185"/>
    <w:rsid w:val="00987C43"/>
    <w:rsid w:val="00991577"/>
    <w:rsid w:val="00991FE5"/>
    <w:rsid w:val="0099338C"/>
    <w:rsid w:val="0099531F"/>
    <w:rsid w:val="00995E08"/>
    <w:rsid w:val="00995E2A"/>
    <w:rsid w:val="009A34A0"/>
    <w:rsid w:val="009A4B33"/>
    <w:rsid w:val="009A5D26"/>
    <w:rsid w:val="009A5F20"/>
    <w:rsid w:val="009A6101"/>
    <w:rsid w:val="009A6B78"/>
    <w:rsid w:val="009A76B7"/>
    <w:rsid w:val="009B13D9"/>
    <w:rsid w:val="009B6809"/>
    <w:rsid w:val="009B7C00"/>
    <w:rsid w:val="009B7D26"/>
    <w:rsid w:val="009C4050"/>
    <w:rsid w:val="009C4218"/>
    <w:rsid w:val="009C4806"/>
    <w:rsid w:val="009C50F4"/>
    <w:rsid w:val="009C5A8C"/>
    <w:rsid w:val="009C5CF7"/>
    <w:rsid w:val="009D19D5"/>
    <w:rsid w:val="009D5384"/>
    <w:rsid w:val="009D6AAD"/>
    <w:rsid w:val="009D6C48"/>
    <w:rsid w:val="009E0193"/>
    <w:rsid w:val="009E3270"/>
    <w:rsid w:val="009E3923"/>
    <w:rsid w:val="009E454A"/>
    <w:rsid w:val="009E5377"/>
    <w:rsid w:val="009F150A"/>
    <w:rsid w:val="009F3747"/>
    <w:rsid w:val="009F4B39"/>
    <w:rsid w:val="009F6415"/>
    <w:rsid w:val="009F6ABF"/>
    <w:rsid w:val="009F704A"/>
    <w:rsid w:val="00A00C2C"/>
    <w:rsid w:val="00A027BC"/>
    <w:rsid w:val="00A032BA"/>
    <w:rsid w:val="00A05612"/>
    <w:rsid w:val="00A07329"/>
    <w:rsid w:val="00A078BD"/>
    <w:rsid w:val="00A124AF"/>
    <w:rsid w:val="00A1303E"/>
    <w:rsid w:val="00A1317D"/>
    <w:rsid w:val="00A138D2"/>
    <w:rsid w:val="00A17CE8"/>
    <w:rsid w:val="00A2025B"/>
    <w:rsid w:val="00A215A2"/>
    <w:rsid w:val="00A21916"/>
    <w:rsid w:val="00A22475"/>
    <w:rsid w:val="00A24CA4"/>
    <w:rsid w:val="00A2620E"/>
    <w:rsid w:val="00A26301"/>
    <w:rsid w:val="00A274D8"/>
    <w:rsid w:val="00A27A18"/>
    <w:rsid w:val="00A30A9D"/>
    <w:rsid w:val="00A31F18"/>
    <w:rsid w:val="00A3263C"/>
    <w:rsid w:val="00A331A4"/>
    <w:rsid w:val="00A34813"/>
    <w:rsid w:val="00A376E5"/>
    <w:rsid w:val="00A377CF"/>
    <w:rsid w:val="00A41FB4"/>
    <w:rsid w:val="00A422C9"/>
    <w:rsid w:val="00A4636C"/>
    <w:rsid w:val="00A46B30"/>
    <w:rsid w:val="00A46CFD"/>
    <w:rsid w:val="00A473E2"/>
    <w:rsid w:val="00A475A8"/>
    <w:rsid w:val="00A51D0A"/>
    <w:rsid w:val="00A52F3B"/>
    <w:rsid w:val="00A53C4F"/>
    <w:rsid w:val="00A546DB"/>
    <w:rsid w:val="00A55BDC"/>
    <w:rsid w:val="00A60830"/>
    <w:rsid w:val="00A60AF9"/>
    <w:rsid w:val="00A6166D"/>
    <w:rsid w:val="00A62832"/>
    <w:rsid w:val="00A62CC5"/>
    <w:rsid w:val="00A647AC"/>
    <w:rsid w:val="00A65589"/>
    <w:rsid w:val="00A70EF4"/>
    <w:rsid w:val="00A71CB0"/>
    <w:rsid w:val="00A7293C"/>
    <w:rsid w:val="00A72D2A"/>
    <w:rsid w:val="00A72ED5"/>
    <w:rsid w:val="00A75C7C"/>
    <w:rsid w:val="00A76649"/>
    <w:rsid w:val="00A81F59"/>
    <w:rsid w:val="00A918F1"/>
    <w:rsid w:val="00A92FC4"/>
    <w:rsid w:val="00A94053"/>
    <w:rsid w:val="00AA0AAD"/>
    <w:rsid w:val="00AA0C59"/>
    <w:rsid w:val="00AA136F"/>
    <w:rsid w:val="00AA198A"/>
    <w:rsid w:val="00AA1D1C"/>
    <w:rsid w:val="00AA2AA4"/>
    <w:rsid w:val="00AA2BFB"/>
    <w:rsid w:val="00AA32A1"/>
    <w:rsid w:val="00AA51E3"/>
    <w:rsid w:val="00AA68C4"/>
    <w:rsid w:val="00AA7814"/>
    <w:rsid w:val="00AA7C37"/>
    <w:rsid w:val="00AB1C15"/>
    <w:rsid w:val="00AB296A"/>
    <w:rsid w:val="00AB29D9"/>
    <w:rsid w:val="00AB3008"/>
    <w:rsid w:val="00AB51CE"/>
    <w:rsid w:val="00AB7012"/>
    <w:rsid w:val="00AB71E0"/>
    <w:rsid w:val="00AC03A2"/>
    <w:rsid w:val="00AC204C"/>
    <w:rsid w:val="00AC27FC"/>
    <w:rsid w:val="00AC4E4F"/>
    <w:rsid w:val="00AC5EF7"/>
    <w:rsid w:val="00AC6E11"/>
    <w:rsid w:val="00AD217B"/>
    <w:rsid w:val="00AD33D7"/>
    <w:rsid w:val="00AD5EB4"/>
    <w:rsid w:val="00AD79C6"/>
    <w:rsid w:val="00AE1AE3"/>
    <w:rsid w:val="00AE20D9"/>
    <w:rsid w:val="00AE295B"/>
    <w:rsid w:val="00AE334B"/>
    <w:rsid w:val="00AE4726"/>
    <w:rsid w:val="00AE4FDD"/>
    <w:rsid w:val="00AE7DA9"/>
    <w:rsid w:val="00AF1994"/>
    <w:rsid w:val="00AF4B87"/>
    <w:rsid w:val="00AF4EE0"/>
    <w:rsid w:val="00AF5F9D"/>
    <w:rsid w:val="00B103B4"/>
    <w:rsid w:val="00B10830"/>
    <w:rsid w:val="00B10C71"/>
    <w:rsid w:val="00B124B9"/>
    <w:rsid w:val="00B13844"/>
    <w:rsid w:val="00B1449D"/>
    <w:rsid w:val="00B15B15"/>
    <w:rsid w:val="00B17A87"/>
    <w:rsid w:val="00B200C7"/>
    <w:rsid w:val="00B202E6"/>
    <w:rsid w:val="00B2180E"/>
    <w:rsid w:val="00B22AD3"/>
    <w:rsid w:val="00B240B9"/>
    <w:rsid w:val="00B278DE"/>
    <w:rsid w:val="00B360CD"/>
    <w:rsid w:val="00B37983"/>
    <w:rsid w:val="00B405DB"/>
    <w:rsid w:val="00B408C1"/>
    <w:rsid w:val="00B41098"/>
    <w:rsid w:val="00B416F1"/>
    <w:rsid w:val="00B41FBA"/>
    <w:rsid w:val="00B42B65"/>
    <w:rsid w:val="00B459DE"/>
    <w:rsid w:val="00B47B18"/>
    <w:rsid w:val="00B47B62"/>
    <w:rsid w:val="00B51B5E"/>
    <w:rsid w:val="00B60CA4"/>
    <w:rsid w:val="00B60D29"/>
    <w:rsid w:val="00B61CE7"/>
    <w:rsid w:val="00B62F10"/>
    <w:rsid w:val="00B652AF"/>
    <w:rsid w:val="00B706A3"/>
    <w:rsid w:val="00B7208A"/>
    <w:rsid w:val="00B72CB7"/>
    <w:rsid w:val="00B73122"/>
    <w:rsid w:val="00B74A3B"/>
    <w:rsid w:val="00B74B3B"/>
    <w:rsid w:val="00B755F3"/>
    <w:rsid w:val="00B75712"/>
    <w:rsid w:val="00B75B86"/>
    <w:rsid w:val="00B779CF"/>
    <w:rsid w:val="00B77E6F"/>
    <w:rsid w:val="00B837FE"/>
    <w:rsid w:val="00B83B62"/>
    <w:rsid w:val="00B83FB0"/>
    <w:rsid w:val="00B846BA"/>
    <w:rsid w:val="00B86CA4"/>
    <w:rsid w:val="00B913CC"/>
    <w:rsid w:val="00B923DC"/>
    <w:rsid w:val="00B94D8E"/>
    <w:rsid w:val="00BA2173"/>
    <w:rsid w:val="00BA2C29"/>
    <w:rsid w:val="00BA5014"/>
    <w:rsid w:val="00BA76E3"/>
    <w:rsid w:val="00BB031C"/>
    <w:rsid w:val="00BB0AB7"/>
    <w:rsid w:val="00BB10AF"/>
    <w:rsid w:val="00BB178C"/>
    <w:rsid w:val="00BB1BB5"/>
    <w:rsid w:val="00BB1D8A"/>
    <w:rsid w:val="00BB33BF"/>
    <w:rsid w:val="00BB4160"/>
    <w:rsid w:val="00BB4C7E"/>
    <w:rsid w:val="00BB7A34"/>
    <w:rsid w:val="00BC08A5"/>
    <w:rsid w:val="00BC2DCE"/>
    <w:rsid w:val="00BC3E65"/>
    <w:rsid w:val="00BC4BA2"/>
    <w:rsid w:val="00BC7098"/>
    <w:rsid w:val="00BC72D9"/>
    <w:rsid w:val="00BC774E"/>
    <w:rsid w:val="00BD0065"/>
    <w:rsid w:val="00BD219A"/>
    <w:rsid w:val="00BD61AD"/>
    <w:rsid w:val="00BD7AAF"/>
    <w:rsid w:val="00BD7CF0"/>
    <w:rsid w:val="00BE100C"/>
    <w:rsid w:val="00BE185B"/>
    <w:rsid w:val="00BE311D"/>
    <w:rsid w:val="00BE449F"/>
    <w:rsid w:val="00BE501D"/>
    <w:rsid w:val="00BF17DA"/>
    <w:rsid w:val="00BF1F8A"/>
    <w:rsid w:val="00BF22F3"/>
    <w:rsid w:val="00BF4671"/>
    <w:rsid w:val="00BF5356"/>
    <w:rsid w:val="00BF5E04"/>
    <w:rsid w:val="00BF5EE8"/>
    <w:rsid w:val="00C001A1"/>
    <w:rsid w:val="00C0236F"/>
    <w:rsid w:val="00C02B28"/>
    <w:rsid w:val="00C053D3"/>
    <w:rsid w:val="00C121F3"/>
    <w:rsid w:val="00C12B27"/>
    <w:rsid w:val="00C16E8D"/>
    <w:rsid w:val="00C209C3"/>
    <w:rsid w:val="00C24306"/>
    <w:rsid w:val="00C24D22"/>
    <w:rsid w:val="00C2527D"/>
    <w:rsid w:val="00C2657F"/>
    <w:rsid w:val="00C27985"/>
    <w:rsid w:val="00C30B2B"/>
    <w:rsid w:val="00C31236"/>
    <w:rsid w:val="00C339C3"/>
    <w:rsid w:val="00C3664E"/>
    <w:rsid w:val="00C370C7"/>
    <w:rsid w:val="00C41038"/>
    <w:rsid w:val="00C41D26"/>
    <w:rsid w:val="00C43FCC"/>
    <w:rsid w:val="00C440AC"/>
    <w:rsid w:val="00C44A5D"/>
    <w:rsid w:val="00C47644"/>
    <w:rsid w:val="00C47767"/>
    <w:rsid w:val="00C515F6"/>
    <w:rsid w:val="00C51E45"/>
    <w:rsid w:val="00C5307D"/>
    <w:rsid w:val="00C54A70"/>
    <w:rsid w:val="00C54DB6"/>
    <w:rsid w:val="00C5667F"/>
    <w:rsid w:val="00C60FE2"/>
    <w:rsid w:val="00C62CD8"/>
    <w:rsid w:val="00C635BF"/>
    <w:rsid w:val="00C637A8"/>
    <w:rsid w:val="00C63E5E"/>
    <w:rsid w:val="00C64AC9"/>
    <w:rsid w:val="00C6585C"/>
    <w:rsid w:val="00C6647D"/>
    <w:rsid w:val="00C71863"/>
    <w:rsid w:val="00C72C83"/>
    <w:rsid w:val="00C73358"/>
    <w:rsid w:val="00C755B9"/>
    <w:rsid w:val="00C75F9B"/>
    <w:rsid w:val="00C7605C"/>
    <w:rsid w:val="00C76853"/>
    <w:rsid w:val="00C76868"/>
    <w:rsid w:val="00C80581"/>
    <w:rsid w:val="00C81378"/>
    <w:rsid w:val="00C817F8"/>
    <w:rsid w:val="00C81FAC"/>
    <w:rsid w:val="00C85F3B"/>
    <w:rsid w:val="00C87886"/>
    <w:rsid w:val="00C91DF1"/>
    <w:rsid w:val="00C91F36"/>
    <w:rsid w:val="00C92724"/>
    <w:rsid w:val="00C92753"/>
    <w:rsid w:val="00C93154"/>
    <w:rsid w:val="00C94434"/>
    <w:rsid w:val="00C956C0"/>
    <w:rsid w:val="00C958FE"/>
    <w:rsid w:val="00C95DDC"/>
    <w:rsid w:val="00CA1496"/>
    <w:rsid w:val="00CA23E7"/>
    <w:rsid w:val="00CA2575"/>
    <w:rsid w:val="00CA2C8F"/>
    <w:rsid w:val="00CA2D78"/>
    <w:rsid w:val="00CA415A"/>
    <w:rsid w:val="00CA4B58"/>
    <w:rsid w:val="00CA6033"/>
    <w:rsid w:val="00CA7212"/>
    <w:rsid w:val="00CA795B"/>
    <w:rsid w:val="00CB1E29"/>
    <w:rsid w:val="00CB2B60"/>
    <w:rsid w:val="00CB3CED"/>
    <w:rsid w:val="00CC05E1"/>
    <w:rsid w:val="00CC07C6"/>
    <w:rsid w:val="00CC0804"/>
    <w:rsid w:val="00CC6388"/>
    <w:rsid w:val="00CD185F"/>
    <w:rsid w:val="00CD258F"/>
    <w:rsid w:val="00CD64B3"/>
    <w:rsid w:val="00CD688F"/>
    <w:rsid w:val="00CD6A9A"/>
    <w:rsid w:val="00CD7598"/>
    <w:rsid w:val="00CE09D3"/>
    <w:rsid w:val="00CE25EC"/>
    <w:rsid w:val="00CE309C"/>
    <w:rsid w:val="00CE3477"/>
    <w:rsid w:val="00CE4FEA"/>
    <w:rsid w:val="00CE7880"/>
    <w:rsid w:val="00CF2701"/>
    <w:rsid w:val="00CF3BDA"/>
    <w:rsid w:val="00CF49EB"/>
    <w:rsid w:val="00CF6991"/>
    <w:rsid w:val="00D013D3"/>
    <w:rsid w:val="00D01B6B"/>
    <w:rsid w:val="00D03FBB"/>
    <w:rsid w:val="00D04C55"/>
    <w:rsid w:val="00D07EEE"/>
    <w:rsid w:val="00D1591A"/>
    <w:rsid w:val="00D17695"/>
    <w:rsid w:val="00D17D5A"/>
    <w:rsid w:val="00D20AA6"/>
    <w:rsid w:val="00D2125B"/>
    <w:rsid w:val="00D212C9"/>
    <w:rsid w:val="00D220C0"/>
    <w:rsid w:val="00D23045"/>
    <w:rsid w:val="00D24967"/>
    <w:rsid w:val="00D25AB8"/>
    <w:rsid w:val="00D2697C"/>
    <w:rsid w:val="00D269EE"/>
    <w:rsid w:val="00D307CC"/>
    <w:rsid w:val="00D30FE8"/>
    <w:rsid w:val="00D31D72"/>
    <w:rsid w:val="00D332B3"/>
    <w:rsid w:val="00D33A29"/>
    <w:rsid w:val="00D412CF"/>
    <w:rsid w:val="00D43938"/>
    <w:rsid w:val="00D44202"/>
    <w:rsid w:val="00D448B3"/>
    <w:rsid w:val="00D500C6"/>
    <w:rsid w:val="00D50F59"/>
    <w:rsid w:val="00D51393"/>
    <w:rsid w:val="00D52EAF"/>
    <w:rsid w:val="00D5354A"/>
    <w:rsid w:val="00D539E2"/>
    <w:rsid w:val="00D54ACB"/>
    <w:rsid w:val="00D55348"/>
    <w:rsid w:val="00D5536A"/>
    <w:rsid w:val="00D558A1"/>
    <w:rsid w:val="00D57330"/>
    <w:rsid w:val="00D57A08"/>
    <w:rsid w:val="00D625D2"/>
    <w:rsid w:val="00D627C8"/>
    <w:rsid w:val="00D63287"/>
    <w:rsid w:val="00D63736"/>
    <w:rsid w:val="00D665F4"/>
    <w:rsid w:val="00D7046A"/>
    <w:rsid w:val="00D70AF0"/>
    <w:rsid w:val="00D71A6E"/>
    <w:rsid w:val="00D71D57"/>
    <w:rsid w:val="00D733D4"/>
    <w:rsid w:val="00D73CCC"/>
    <w:rsid w:val="00D73FBA"/>
    <w:rsid w:val="00D81CCE"/>
    <w:rsid w:val="00D822A0"/>
    <w:rsid w:val="00D8258C"/>
    <w:rsid w:val="00D8491A"/>
    <w:rsid w:val="00D851DC"/>
    <w:rsid w:val="00D8715F"/>
    <w:rsid w:val="00D93520"/>
    <w:rsid w:val="00D94792"/>
    <w:rsid w:val="00D976F7"/>
    <w:rsid w:val="00DA2F2E"/>
    <w:rsid w:val="00DA3BCC"/>
    <w:rsid w:val="00DA4233"/>
    <w:rsid w:val="00DA4302"/>
    <w:rsid w:val="00DA4F0E"/>
    <w:rsid w:val="00DA51D6"/>
    <w:rsid w:val="00DA5213"/>
    <w:rsid w:val="00DA5345"/>
    <w:rsid w:val="00DA7A16"/>
    <w:rsid w:val="00DB1711"/>
    <w:rsid w:val="00DB20B5"/>
    <w:rsid w:val="00DB2214"/>
    <w:rsid w:val="00DB5D65"/>
    <w:rsid w:val="00DB698D"/>
    <w:rsid w:val="00DB7ACA"/>
    <w:rsid w:val="00DB7FA3"/>
    <w:rsid w:val="00DC1173"/>
    <w:rsid w:val="00DC2CA3"/>
    <w:rsid w:val="00DC3160"/>
    <w:rsid w:val="00DC691C"/>
    <w:rsid w:val="00DC6C16"/>
    <w:rsid w:val="00DC6C48"/>
    <w:rsid w:val="00DC6C63"/>
    <w:rsid w:val="00DC7CF3"/>
    <w:rsid w:val="00DD034C"/>
    <w:rsid w:val="00DD1E4E"/>
    <w:rsid w:val="00DD27BB"/>
    <w:rsid w:val="00DD4065"/>
    <w:rsid w:val="00DD4E6A"/>
    <w:rsid w:val="00DD55E6"/>
    <w:rsid w:val="00DD59D1"/>
    <w:rsid w:val="00DE1126"/>
    <w:rsid w:val="00DE1A28"/>
    <w:rsid w:val="00DE2B62"/>
    <w:rsid w:val="00DE30F4"/>
    <w:rsid w:val="00DE4B1B"/>
    <w:rsid w:val="00DE60BF"/>
    <w:rsid w:val="00DE61FE"/>
    <w:rsid w:val="00DE6B38"/>
    <w:rsid w:val="00DE6F06"/>
    <w:rsid w:val="00DE7289"/>
    <w:rsid w:val="00DE750B"/>
    <w:rsid w:val="00DF04C6"/>
    <w:rsid w:val="00DF102F"/>
    <w:rsid w:val="00DF2664"/>
    <w:rsid w:val="00DF3D25"/>
    <w:rsid w:val="00DF51C8"/>
    <w:rsid w:val="00DF5C88"/>
    <w:rsid w:val="00DF77A3"/>
    <w:rsid w:val="00E0031D"/>
    <w:rsid w:val="00E006DB"/>
    <w:rsid w:val="00E025C2"/>
    <w:rsid w:val="00E027C8"/>
    <w:rsid w:val="00E03381"/>
    <w:rsid w:val="00E05DA3"/>
    <w:rsid w:val="00E069C7"/>
    <w:rsid w:val="00E07896"/>
    <w:rsid w:val="00E101AD"/>
    <w:rsid w:val="00E10DF0"/>
    <w:rsid w:val="00E161E7"/>
    <w:rsid w:val="00E17B7B"/>
    <w:rsid w:val="00E2107C"/>
    <w:rsid w:val="00E2360F"/>
    <w:rsid w:val="00E257FD"/>
    <w:rsid w:val="00E26EA4"/>
    <w:rsid w:val="00E309E3"/>
    <w:rsid w:val="00E31A02"/>
    <w:rsid w:val="00E32EDE"/>
    <w:rsid w:val="00E33461"/>
    <w:rsid w:val="00E334FF"/>
    <w:rsid w:val="00E33F28"/>
    <w:rsid w:val="00E357DB"/>
    <w:rsid w:val="00E35E9E"/>
    <w:rsid w:val="00E424C6"/>
    <w:rsid w:val="00E444B0"/>
    <w:rsid w:val="00E446AD"/>
    <w:rsid w:val="00E465D4"/>
    <w:rsid w:val="00E472F8"/>
    <w:rsid w:val="00E47B32"/>
    <w:rsid w:val="00E50598"/>
    <w:rsid w:val="00E51076"/>
    <w:rsid w:val="00E5796F"/>
    <w:rsid w:val="00E57DD5"/>
    <w:rsid w:val="00E61845"/>
    <w:rsid w:val="00E6266B"/>
    <w:rsid w:val="00E62BD0"/>
    <w:rsid w:val="00E63443"/>
    <w:rsid w:val="00E64A42"/>
    <w:rsid w:val="00E7023C"/>
    <w:rsid w:val="00E71C08"/>
    <w:rsid w:val="00E71D27"/>
    <w:rsid w:val="00E71DB3"/>
    <w:rsid w:val="00E735C9"/>
    <w:rsid w:val="00E73AA2"/>
    <w:rsid w:val="00E77FB7"/>
    <w:rsid w:val="00E82C5A"/>
    <w:rsid w:val="00E866BA"/>
    <w:rsid w:val="00E871E4"/>
    <w:rsid w:val="00E94569"/>
    <w:rsid w:val="00E9483E"/>
    <w:rsid w:val="00E94CBA"/>
    <w:rsid w:val="00E94E44"/>
    <w:rsid w:val="00E95A9F"/>
    <w:rsid w:val="00E95E27"/>
    <w:rsid w:val="00E9685F"/>
    <w:rsid w:val="00E97B3E"/>
    <w:rsid w:val="00EA02E7"/>
    <w:rsid w:val="00EA1ABF"/>
    <w:rsid w:val="00EA1CF3"/>
    <w:rsid w:val="00EA1EF7"/>
    <w:rsid w:val="00EA2FE8"/>
    <w:rsid w:val="00EA323C"/>
    <w:rsid w:val="00EB26F5"/>
    <w:rsid w:val="00EB335D"/>
    <w:rsid w:val="00EB5B8D"/>
    <w:rsid w:val="00EB63BE"/>
    <w:rsid w:val="00EB772A"/>
    <w:rsid w:val="00EC22D1"/>
    <w:rsid w:val="00EC4227"/>
    <w:rsid w:val="00EC4640"/>
    <w:rsid w:val="00EC47DE"/>
    <w:rsid w:val="00EC519B"/>
    <w:rsid w:val="00EC70FC"/>
    <w:rsid w:val="00ED0385"/>
    <w:rsid w:val="00ED16EE"/>
    <w:rsid w:val="00ED24A3"/>
    <w:rsid w:val="00ED2EA8"/>
    <w:rsid w:val="00ED3250"/>
    <w:rsid w:val="00ED3BEB"/>
    <w:rsid w:val="00ED642C"/>
    <w:rsid w:val="00EE0802"/>
    <w:rsid w:val="00EE1CB8"/>
    <w:rsid w:val="00EE1E7B"/>
    <w:rsid w:val="00EE592E"/>
    <w:rsid w:val="00EE6BCE"/>
    <w:rsid w:val="00EE6C9B"/>
    <w:rsid w:val="00EF036C"/>
    <w:rsid w:val="00EF0AFA"/>
    <w:rsid w:val="00EF160D"/>
    <w:rsid w:val="00EF34A2"/>
    <w:rsid w:val="00EF3A99"/>
    <w:rsid w:val="00EF4EA9"/>
    <w:rsid w:val="00EF7061"/>
    <w:rsid w:val="00EF772F"/>
    <w:rsid w:val="00EF7BA7"/>
    <w:rsid w:val="00F00046"/>
    <w:rsid w:val="00F008EB"/>
    <w:rsid w:val="00F01F1F"/>
    <w:rsid w:val="00F02253"/>
    <w:rsid w:val="00F028EE"/>
    <w:rsid w:val="00F02B8A"/>
    <w:rsid w:val="00F04C12"/>
    <w:rsid w:val="00F076DA"/>
    <w:rsid w:val="00F1177D"/>
    <w:rsid w:val="00F15969"/>
    <w:rsid w:val="00F161E8"/>
    <w:rsid w:val="00F16CC1"/>
    <w:rsid w:val="00F1759F"/>
    <w:rsid w:val="00F20468"/>
    <w:rsid w:val="00F217A9"/>
    <w:rsid w:val="00F21FDE"/>
    <w:rsid w:val="00F222E2"/>
    <w:rsid w:val="00F2260D"/>
    <w:rsid w:val="00F25400"/>
    <w:rsid w:val="00F25721"/>
    <w:rsid w:val="00F27A2D"/>
    <w:rsid w:val="00F306A8"/>
    <w:rsid w:val="00F31721"/>
    <w:rsid w:val="00F408EB"/>
    <w:rsid w:val="00F42FD8"/>
    <w:rsid w:val="00F43B85"/>
    <w:rsid w:val="00F47737"/>
    <w:rsid w:val="00F47AA9"/>
    <w:rsid w:val="00F50CF5"/>
    <w:rsid w:val="00F51B8D"/>
    <w:rsid w:val="00F53C22"/>
    <w:rsid w:val="00F55D41"/>
    <w:rsid w:val="00F5675E"/>
    <w:rsid w:val="00F56B33"/>
    <w:rsid w:val="00F57B40"/>
    <w:rsid w:val="00F61B5D"/>
    <w:rsid w:val="00F63D01"/>
    <w:rsid w:val="00F650BF"/>
    <w:rsid w:val="00F66149"/>
    <w:rsid w:val="00F6680D"/>
    <w:rsid w:val="00F671F3"/>
    <w:rsid w:val="00F6766E"/>
    <w:rsid w:val="00F67BBA"/>
    <w:rsid w:val="00F75763"/>
    <w:rsid w:val="00F75D57"/>
    <w:rsid w:val="00F815B7"/>
    <w:rsid w:val="00F82186"/>
    <w:rsid w:val="00F83E47"/>
    <w:rsid w:val="00F85C37"/>
    <w:rsid w:val="00F8697D"/>
    <w:rsid w:val="00F90423"/>
    <w:rsid w:val="00F914DB"/>
    <w:rsid w:val="00F92566"/>
    <w:rsid w:val="00F94031"/>
    <w:rsid w:val="00F94594"/>
    <w:rsid w:val="00F94BC7"/>
    <w:rsid w:val="00F94EB4"/>
    <w:rsid w:val="00F94FE8"/>
    <w:rsid w:val="00F955AC"/>
    <w:rsid w:val="00F95E30"/>
    <w:rsid w:val="00FA2735"/>
    <w:rsid w:val="00FA386B"/>
    <w:rsid w:val="00FA388C"/>
    <w:rsid w:val="00FA477D"/>
    <w:rsid w:val="00FA5094"/>
    <w:rsid w:val="00FA5738"/>
    <w:rsid w:val="00FA712C"/>
    <w:rsid w:val="00FB188F"/>
    <w:rsid w:val="00FB2ACD"/>
    <w:rsid w:val="00FB33B2"/>
    <w:rsid w:val="00FB3B4C"/>
    <w:rsid w:val="00FB4472"/>
    <w:rsid w:val="00FB5D07"/>
    <w:rsid w:val="00FB798C"/>
    <w:rsid w:val="00FC0B05"/>
    <w:rsid w:val="00FC0EEA"/>
    <w:rsid w:val="00FC3AEC"/>
    <w:rsid w:val="00FC468D"/>
    <w:rsid w:val="00FC4EEF"/>
    <w:rsid w:val="00FC5421"/>
    <w:rsid w:val="00FD0E1E"/>
    <w:rsid w:val="00FD0EA6"/>
    <w:rsid w:val="00FD21D8"/>
    <w:rsid w:val="00FD3DDB"/>
    <w:rsid w:val="00FD5541"/>
    <w:rsid w:val="00FD6509"/>
    <w:rsid w:val="00FD7145"/>
    <w:rsid w:val="00FD735A"/>
    <w:rsid w:val="00FE1B57"/>
    <w:rsid w:val="00FE26DF"/>
    <w:rsid w:val="00FE30B4"/>
    <w:rsid w:val="00FE4DE8"/>
    <w:rsid w:val="00FE7357"/>
    <w:rsid w:val="00FF0FBA"/>
    <w:rsid w:val="00FF45AE"/>
    <w:rsid w:val="00FF487C"/>
    <w:rsid w:val="00FF595C"/>
    <w:rsid w:val="00FF6023"/>
    <w:rsid w:val="00FF62A9"/>
    <w:rsid w:val="00FF652E"/>
    <w:rsid w:val="011F0DE1"/>
    <w:rsid w:val="03B94405"/>
    <w:rsid w:val="06974D76"/>
    <w:rsid w:val="08503396"/>
    <w:rsid w:val="1162560B"/>
    <w:rsid w:val="12011292"/>
    <w:rsid w:val="1474444C"/>
    <w:rsid w:val="14991C55"/>
    <w:rsid w:val="14CB0F47"/>
    <w:rsid w:val="157077B8"/>
    <w:rsid w:val="171F4D37"/>
    <w:rsid w:val="18602226"/>
    <w:rsid w:val="1991490C"/>
    <w:rsid w:val="1AFD0A64"/>
    <w:rsid w:val="1B4E32E4"/>
    <w:rsid w:val="1DC444E1"/>
    <w:rsid w:val="20895296"/>
    <w:rsid w:val="219A7E44"/>
    <w:rsid w:val="21B71205"/>
    <w:rsid w:val="22D16798"/>
    <w:rsid w:val="24905ED0"/>
    <w:rsid w:val="28013942"/>
    <w:rsid w:val="286A05DF"/>
    <w:rsid w:val="28885E11"/>
    <w:rsid w:val="29804D3A"/>
    <w:rsid w:val="2B1E480B"/>
    <w:rsid w:val="2E9D31C3"/>
    <w:rsid w:val="2EDE0902"/>
    <w:rsid w:val="2F7973C6"/>
    <w:rsid w:val="32854C80"/>
    <w:rsid w:val="32D700C1"/>
    <w:rsid w:val="333C3F1D"/>
    <w:rsid w:val="34517B4A"/>
    <w:rsid w:val="36C23563"/>
    <w:rsid w:val="393671C3"/>
    <w:rsid w:val="3A2A7EDB"/>
    <w:rsid w:val="3ADE3FB6"/>
    <w:rsid w:val="3AFD3DD1"/>
    <w:rsid w:val="3BE82884"/>
    <w:rsid w:val="3D3570FD"/>
    <w:rsid w:val="436F7BAF"/>
    <w:rsid w:val="45AC718B"/>
    <w:rsid w:val="460F2920"/>
    <w:rsid w:val="46F26E20"/>
    <w:rsid w:val="490511D0"/>
    <w:rsid w:val="49890E9F"/>
    <w:rsid w:val="4A814EA2"/>
    <w:rsid w:val="4A876650"/>
    <w:rsid w:val="4E9B1E04"/>
    <w:rsid w:val="50661367"/>
    <w:rsid w:val="51AD7082"/>
    <w:rsid w:val="52262073"/>
    <w:rsid w:val="53EC373E"/>
    <w:rsid w:val="548D5706"/>
    <w:rsid w:val="557D0EFC"/>
    <w:rsid w:val="56206DD9"/>
    <w:rsid w:val="59FE7E50"/>
    <w:rsid w:val="5C7F09B1"/>
    <w:rsid w:val="5D2B98A6"/>
    <w:rsid w:val="6ABFC343"/>
    <w:rsid w:val="6B6EFC31"/>
    <w:rsid w:val="6D7905D2"/>
    <w:rsid w:val="6FD72513"/>
    <w:rsid w:val="706C3CBC"/>
    <w:rsid w:val="77EFBA35"/>
    <w:rsid w:val="795D3561"/>
    <w:rsid w:val="7B757517"/>
    <w:rsid w:val="7C5954CE"/>
    <w:rsid w:val="7DD6707A"/>
    <w:rsid w:val="7DEDFF5E"/>
    <w:rsid w:val="7DFBD3EB"/>
    <w:rsid w:val="7E9D5B91"/>
    <w:rsid w:val="7EBD38AF"/>
    <w:rsid w:val="7F02679B"/>
    <w:rsid w:val="7F3E742A"/>
    <w:rsid w:val="7F7717DC"/>
    <w:rsid w:val="7FCE9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B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qFormat="1"/>
    <w:lsdException w:name="heading 3" w:semiHidden="0" w:uiPriority="0" w:qFormat="1"/>
    <w:lsdException w:name="heading 4" w:semiHidden="0" w:uiPriority="0"/>
    <w:lsdException w:name="heading 5" w:uiPriority="9"/>
    <w:lsdException w:name="heading 6" w:uiPriority="9"/>
    <w:lsdException w:name="heading 7" w:uiPriority="9"/>
    <w:lsdException w:name="heading 8" w:uiPriority="9"/>
    <w:lsdException w:name="heading 9" w:uiPriority="9"/>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unhideWhenUsed="0"/>
    <w:lsdException w:name="header" w:semiHidden="0" w:uiPriority="0"/>
    <w:lsdException w:name="footer" w:semiHidden="0" w:qFormat="1"/>
    <w:lsdException w:name="caption" w:semiHidden="0" w:uiPriority="35" w:unhideWhenUsed="0"/>
    <w:lsdException w:name="annotation reference" w:qFormat="1"/>
    <w:lsdException w:name="Title" w:semiHidden="0" w:uiPriority="10" w:unhideWhenUsed="0"/>
    <w:lsdException w:name="Default Paragraph Font" w:uiPriority="1" w:qFormat="1"/>
    <w:lsdException w:name="Body Text" w:semiHidden="0" w:uiPriority="1" w:unhideWhenUsed="0"/>
    <w:lsdException w:name="Subtitle" w:semiHidden="0" w:uiPriority="11" w:unhideWhenUsed="0"/>
    <w:lsdException w:name="Date" w:uiPriority="0" w:qFormat="1"/>
    <w:lsdException w:name="Hyperlink" w:semiHidden="0"/>
    <w:lsdException w:name="FollowedHyperlink" w:qFormat="1"/>
    <w:lsdException w:name="Strong" w:semiHidden="0" w:uiPriority="22" w:unhideWhenUsed="0" w:qFormat="1"/>
    <w:lsdException w:name="Emphasis" w:semiHidden="0" w:uiPriority="20" w:unhideWhenUsed="0"/>
    <w:lsdException w:name="Normal (Web)" w:semiHidden="0" w:uiPriority="0" w:qFormat="1"/>
    <w:lsdException w:name="Normal Table" w:qFormat="1"/>
    <w:lsdException w:name="annotation subject" w:qFormat="1"/>
    <w:lsdException w:name="Balloon Text" w:uiPriority="0" w:qFormat="1"/>
    <w:lsdException w:name="Table Grid" w:semiHidden="0" w:uiPriority="59" w:unhideWhenUsed="0" w:qFormat="1"/>
    <w:lsdException w:name="Placeholder Text"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next w:val="a0"/>
    <w:pPr>
      <w:widowControl w:val="0"/>
      <w:jc w:val="both"/>
    </w:pPr>
  </w:style>
  <w:style w:type="paragraph" w:styleId="1">
    <w:name w:val="heading 1"/>
    <w:next w:val="a"/>
    <w:link w:val="1Char"/>
    <w:qFormat/>
    <w:rsid w:val="0085465A"/>
    <w:pPr>
      <w:numPr>
        <w:numId w:val="1"/>
      </w:numPr>
      <w:tabs>
        <w:tab w:val="left" w:pos="0"/>
      </w:tabs>
      <w:adjustRightInd w:val="0"/>
      <w:snapToGrid w:val="0"/>
      <w:spacing w:before="120" w:after="120"/>
      <w:jc w:val="center"/>
      <w:outlineLvl w:val="0"/>
    </w:pPr>
    <w:rPr>
      <w:rFonts w:ascii="Times New Roman" w:eastAsia="黑体" w:hAnsi="Times New Roman" w:cs="宋体"/>
      <w:b/>
      <w:bCs/>
      <w:snapToGrid w:val="0"/>
      <w:color w:val="000000" w:themeColor="text1"/>
      <w:kern w:val="44"/>
      <w:sz w:val="32"/>
      <w:szCs w:val="44"/>
    </w:rPr>
  </w:style>
  <w:style w:type="paragraph" w:styleId="2">
    <w:name w:val="heading 2"/>
    <w:next w:val="a"/>
    <w:link w:val="2Char"/>
    <w:unhideWhenUsed/>
    <w:qFormat/>
    <w:rsid w:val="00794DF4"/>
    <w:pPr>
      <w:numPr>
        <w:ilvl w:val="1"/>
        <w:numId w:val="1"/>
      </w:numPr>
      <w:tabs>
        <w:tab w:val="left" w:pos="0"/>
      </w:tabs>
      <w:adjustRightInd w:val="0"/>
      <w:snapToGrid w:val="0"/>
      <w:spacing w:before="120" w:after="60" w:line="460" w:lineRule="exact"/>
      <w:ind w:left="0" w:firstLine="0"/>
      <w:outlineLvl w:val="1"/>
    </w:pPr>
    <w:rPr>
      <w:rFonts w:ascii="Times New Roman" w:eastAsia="黑体" w:hAnsi="Times New Roman" w:cs="黑体"/>
      <w:b/>
      <w:bCs/>
      <w:snapToGrid w:val="0"/>
      <w:color w:val="000000" w:themeColor="text1"/>
      <w:kern w:val="2"/>
      <w:sz w:val="28"/>
      <w:szCs w:val="32"/>
    </w:rPr>
  </w:style>
  <w:style w:type="paragraph" w:styleId="3">
    <w:name w:val="heading 3"/>
    <w:basedOn w:val="a"/>
    <w:next w:val="a"/>
    <w:link w:val="3Char"/>
    <w:unhideWhenUsed/>
    <w:qFormat/>
    <w:rsid w:val="008A779D"/>
    <w:pPr>
      <w:numPr>
        <w:ilvl w:val="2"/>
        <w:numId w:val="1"/>
      </w:numPr>
      <w:adjustRightInd w:val="0"/>
      <w:snapToGrid w:val="0"/>
      <w:spacing w:beforeLines="100" w:before="100" w:line="360" w:lineRule="auto"/>
      <w:outlineLvl w:val="2"/>
    </w:pPr>
    <w:rPr>
      <w:rFonts w:ascii="Times New Roman" w:eastAsiaTheme="majorEastAsia" w:hAnsi="Times New Roman" w:cs="宋体"/>
      <w:b/>
      <w:bCs/>
      <w:snapToGrid w:val="0"/>
      <w:kern w:val="2"/>
      <w:sz w:val="24"/>
      <w:szCs w:val="32"/>
    </w:rPr>
  </w:style>
  <w:style w:type="paragraph" w:styleId="4">
    <w:name w:val="heading 4"/>
    <w:next w:val="a"/>
    <w:link w:val="4Char"/>
    <w:unhideWhenUsed/>
    <w:pPr>
      <w:numPr>
        <w:ilvl w:val="3"/>
        <w:numId w:val="2"/>
      </w:numPr>
      <w:tabs>
        <w:tab w:val="left" w:pos="0"/>
      </w:tabs>
      <w:adjustRightInd w:val="0"/>
      <w:snapToGrid w:val="0"/>
      <w:spacing w:line="460" w:lineRule="atLeast"/>
      <w:ind w:left="1700" w:hanging="425"/>
      <w:outlineLvl w:val="3"/>
    </w:pPr>
    <w:rPr>
      <w:rFonts w:ascii="Times New Roman" w:eastAsiaTheme="minorEastAsia" w:hAnsi="Times New Roman"/>
      <w:b/>
      <w:bCs/>
      <w:snapToGrid w:val="0"/>
      <w:color w:val="000000" w:themeColor="text1"/>
      <w:kern w:val="2"/>
      <w:sz w:val="28"/>
      <w:szCs w:val="36"/>
    </w:rPr>
  </w:style>
  <w:style w:type="paragraph" w:styleId="5">
    <w:name w:val="heading 5"/>
    <w:basedOn w:val="a"/>
    <w:next w:val="a"/>
    <w:link w:val="5Char"/>
    <w:uiPriority w:val="9"/>
    <w:semiHidden/>
    <w:unhideWhenUse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rsid w:val="0004518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pPr>
      <w:spacing w:before="240" w:after="60"/>
      <w:jc w:val="center"/>
      <w:outlineLvl w:val="0"/>
    </w:pPr>
    <w:rPr>
      <w:rFonts w:ascii="Arial" w:hAnsi="Arial" w:cs="Arial"/>
      <w:b/>
      <w:bCs/>
      <w:szCs w:val="32"/>
    </w:rPr>
  </w:style>
  <w:style w:type="paragraph" w:styleId="a4">
    <w:name w:val="Normal Indent"/>
    <w:basedOn w:val="a"/>
    <w:uiPriority w:val="99"/>
    <w:semiHidden/>
    <w:unhideWhenUsed/>
    <w:qFormat/>
    <w:pPr>
      <w:tabs>
        <w:tab w:val="left" w:pos="1123"/>
      </w:tabs>
      <w:snapToGrid w:val="0"/>
      <w:spacing w:line="480" w:lineRule="exact"/>
      <w:ind w:firstLine="547"/>
    </w:pPr>
    <w:rPr>
      <w:kern w:val="2"/>
      <w:sz w:val="28"/>
      <w:szCs w:val="28"/>
    </w:rPr>
  </w:style>
  <w:style w:type="paragraph" w:styleId="a5">
    <w:name w:val="caption"/>
    <w:basedOn w:val="a"/>
    <w:next w:val="a"/>
    <w:link w:val="Char"/>
    <w:uiPriority w:val="35"/>
    <w:pPr>
      <w:adjustRightInd w:val="0"/>
      <w:snapToGrid w:val="0"/>
      <w:spacing w:beforeLines="50" w:before="50" w:line="460" w:lineRule="atLeast"/>
      <w:jc w:val="center"/>
    </w:pPr>
    <w:rPr>
      <w:b/>
      <w:snapToGrid w:val="0"/>
      <w:sz w:val="26"/>
    </w:rPr>
  </w:style>
  <w:style w:type="paragraph" w:styleId="a6">
    <w:name w:val="annotation text"/>
    <w:basedOn w:val="a"/>
    <w:link w:val="Char2"/>
    <w:uiPriority w:val="99"/>
    <w:pPr>
      <w:adjustRightInd w:val="0"/>
      <w:snapToGrid w:val="0"/>
      <w:spacing w:line="460" w:lineRule="atLeast"/>
      <w:ind w:firstLineChars="200" w:firstLine="200"/>
    </w:pPr>
    <w:rPr>
      <w:szCs w:val="24"/>
    </w:rPr>
  </w:style>
  <w:style w:type="paragraph" w:styleId="a7">
    <w:name w:val="Body Text"/>
    <w:basedOn w:val="a"/>
    <w:link w:val="Char0"/>
    <w:uiPriority w:val="1"/>
    <w:pPr>
      <w:ind w:left="118"/>
      <w:jc w:val="left"/>
    </w:pPr>
    <w:rPr>
      <w:rFonts w:ascii="宋体" w:hAnsi="宋体" w:cstheme="minorBidi"/>
      <w:sz w:val="21"/>
      <w:szCs w:val="21"/>
      <w:lang w:eastAsia="en-US"/>
    </w:rPr>
  </w:style>
  <w:style w:type="paragraph" w:styleId="30">
    <w:name w:val="toc 3"/>
    <w:basedOn w:val="a"/>
    <w:next w:val="a"/>
    <w:uiPriority w:val="39"/>
    <w:unhideWhenUsed/>
    <w:pPr>
      <w:ind w:leftChars="400" w:left="840"/>
    </w:pPr>
    <w:rPr>
      <w:szCs w:val="24"/>
    </w:rPr>
  </w:style>
  <w:style w:type="paragraph" w:styleId="a8">
    <w:name w:val="Date"/>
    <w:basedOn w:val="a"/>
    <w:next w:val="a"/>
    <w:link w:val="Char1"/>
    <w:semiHidden/>
    <w:unhideWhenUsed/>
    <w:qFormat/>
    <w:pPr>
      <w:ind w:leftChars="2500" w:left="100"/>
    </w:pPr>
  </w:style>
  <w:style w:type="paragraph" w:styleId="a9">
    <w:name w:val="Balloon Text"/>
    <w:basedOn w:val="a"/>
    <w:link w:val="Char3"/>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b">
    <w:name w:val="header"/>
    <w:basedOn w:val="a"/>
    <w:link w:val="Char5"/>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pPr>
      <w:tabs>
        <w:tab w:val="right" w:leader="dot" w:pos="8680"/>
      </w:tabs>
    </w:pPr>
    <w:rPr>
      <w:b/>
      <w:bCs/>
      <w:szCs w:val="24"/>
    </w:rPr>
  </w:style>
  <w:style w:type="paragraph" w:styleId="20">
    <w:name w:val="toc 2"/>
    <w:basedOn w:val="a"/>
    <w:next w:val="a"/>
    <w:uiPriority w:val="39"/>
    <w:unhideWhenUsed/>
    <w:pPr>
      <w:ind w:leftChars="200" w:left="420"/>
    </w:pPr>
    <w:rPr>
      <w:szCs w:val="24"/>
    </w:rPr>
  </w:style>
  <w:style w:type="paragraph" w:styleId="ac">
    <w:name w:val="Normal (Web)"/>
    <w:basedOn w:val="a"/>
    <w:unhideWhenUsed/>
    <w:qFormat/>
    <w:pPr>
      <w:widowControl/>
      <w:jc w:val="left"/>
    </w:pPr>
    <w:rPr>
      <w:rFonts w:ascii="宋体" w:hAnsi="宋体" w:cs="宋体"/>
      <w:sz w:val="24"/>
      <w:szCs w:val="24"/>
    </w:rPr>
  </w:style>
  <w:style w:type="paragraph" w:styleId="ad">
    <w:name w:val="annotation subject"/>
    <w:basedOn w:val="a6"/>
    <w:next w:val="a6"/>
    <w:link w:val="Char6"/>
    <w:uiPriority w:val="99"/>
    <w:semiHidden/>
    <w:unhideWhenUsed/>
    <w:qFormat/>
    <w:pPr>
      <w:adjustRightInd/>
      <w:snapToGrid/>
      <w:spacing w:line="240" w:lineRule="auto"/>
      <w:ind w:firstLineChars="0" w:firstLine="0"/>
      <w:jc w:val="left"/>
    </w:pPr>
    <w:rPr>
      <w:b/>
      <w:bCs/>
      <w:szCs w:val="20"/>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basedOn w:val="a1"/>
    <w:uiPriority w:val="99"/>
    <w:semiHidden/>
    <w:unhideWhenUsed/>
    <w:qFormat/>
    <w:rPr>
      <w:color w:val="954F72"/>
      <w:u w:val="single"/>
    </w:rPr>
  </w:style>
  <w:style w:type="character" w:styleId="af1">
    <w:name w:val="Hyperlink"/>
    <w:basedOn w:val="a1"/>
    <w:uiPriority w:val="99"/>
    <w:unhideWhenUsed/>
    <w:rPr>
      <w:color w:val="0000FF"/>
      <w:u w:val="single"/>
    </w:rPr>
  </w:style>
  <w:style w:type="character" w:styleId="af2">
    <w:name w:val="annotation reference"/>
    <w:basedOn w:val="a1"/>
    <w:uiPriority w:val="99"/>
    <w:semiHidden/>
    <w:unhideWhenUsed/>
    <w:qFormat/>
    <w:rPr>
      <w:sz w:val="21"/>
      <w:szCs w:val="21"/>
    </w:rPr>
  </w:style>
  <w:style w:type="character" w:customStyle="1" w:styleId="1Char">
    <w:name w:val="标题 1 Char"/>
    <w:link w:val="1"/>
    <w:qFormat/>
    <w:rsid w:val="0085465A"/>
    <w:rPr>
      <w:rFonts w:ascii="Times New Roman" w:eastAsia="黑体" w:hAnsi="Times New Roman" w:cs="宋体"/>
      <w:b/>
      <w:bCs/>
      <w:snapToGrid w:val="0"/>
      <w:color w:val="000000" w:themeColor="text1"/>
      <w:kern w:val="44"/>
      <w:sz w:val="32"/>
      <w:szCs w:val="44"/>
    </w:rPr>
  </w:style>
  <w:style w:type="character" w:customStyle="1" w:styleId="21">
    <w:name w:val="标题 2 字符"/>
    <w:rPr>
      <w:rFonts w:eastAsia="仿宋" w:cs="黑体"/>
      <w:b/>
      <w:snapToGrid w:val="0"/>
      <w:sz w:val="30"/>
      <w:szCs w:val="24"/>
      <w:lang w:val="zh-CN"/>
    </w:rPr>
  </w:style>
  <w:style w:type="character" w:customStyle="1" w:styleId="31">
    <w:name w:val="标题 3 字符"/>
    <w:rPr>
      <w:rFonts w:eastAsia="仿宋" w:cs="宋体"/>
      <w:snapToGrid w:val="0"/>
      <w:sz w:val="24"/>
      <w:szCs w:val="26"/>
      <w:lang w:val="zh-CN"/>
    </w:rPr>
  </w:style>
  <w:style w:type="character" w:customStyle="1" w:styleId="4Char1">
    <w:name w:val="标题 4 Char1"/>
    <w:rPr>
      <w:bCs/>
      <w:kern w:val="2"/>
      <w:sz w:val="26"/>
      <w:szCs w:val="28"/>
    </w:rPr>
  </w:style>
  <w:style w:type="character" w:customStyle="1" w:styleId="Char3">
    <w:name w:val="批注框文本 Char"/>
    <w:basedOn w:val="a1"/>
    <w:link w:val="a9"/>
    <w:semiHidden/>
    <w:qFormat/>
    <w:rPr>
      <w:sz w:val="18"/>
      <w:szCs w:val="18"/>
    </w:rPr>
  </w:style>
  <w:style w:type="character" w:customStyle="1" w:styleId="Char10">
    <w:name w:val="批注文字 Char1"/>
    <w:uiPriority w:val="99"/>
    <w:rPr>
      <w:rFonts w:ascii="Times New Roman" w:eastAsia="宋体" w:hAnsi="Times New Roman" w:cs="Times New Roman"/>
      <w:sz w:val="26"/>
      <w:szCs w:val="24"/>
    </w:rPr>
  </w:style>
  <w:style w:type="paragraph" w:customStyle="1" w:styleId="-z">
    <w:name w:val="备注-z"/>
    <w:basedOn w:val="a"/>
    <w:link w:val="-zChar"/>
    <w:qFormat/>
    <w:rsid w:val="001057C6"/>
    <w:pPr>
      <w:adjustRightInd w:val="0"/>
      <w:snapToGrid w:val="0"/>
      <w:spacing w:beforeLines="100" w:before="100" w:afterLines="100" w:after="100" w:line="360" w:lineRule="auto"/>
      <w:ind w:firstLineChars="200" w:firstLine="200"/>
    </w:pPr>
    <w:rPr>
      <w:rFonts w:eastAsia="楷体"/>
      <w:snapToGrid w:val="0"/>
      <w:sz w:val="21"/>
      <w:szCs w:val="18"/>
      <w:u w:val="single"/>
      <w:lang w:val="zh-CN"/>
    </w:rPr>
  </w:style>
  <w:style w:type="character" w:customStyle="1" w:styleId="-zChar">
    <w:name w:val="备注-z Char"/>
    <w:link w:val="-z"/>
    <w:qFormat/>
    <w:rsid w:val="001057C6"/>
    <w:rPr>
      <w:rFonts w:eastAsia="楷体"/>
      <w:snapToGrid w:val="0"/>
      <w:sz w:val="21"/>
      <w:szCs w:val="18"/>
      <w:u w:val="single"/>
      <w:lang w:val="zh-CN"/>
    </w:rPr>
  </w:style>
  <w:style w:type="paragraph" w:customStyle="1" w:styleId="af3">
    <w:name w:val="表头排版"/>
    <w:basedOn w:val="a"/>
    <w:link w:val="Char7"/>
    <w:qFormat/>
    <w:rsid w:val="004D0023"/>
    <w:pPr>
      <w:adjustRightInd w:val="0"/>
      <w:snapToGrid w:val="0"/>
      <w:spacing w:beforeLines="50" w:before="50" w:line="420" w:lineRule="exact"/>
      <w:jc w:val="center"/>
    </w:pPr>
    <w:rPr>
      <w:rFonts w:eastAsia="仿宋"/>
      <w:b/>
      <w:kern w:val="2"/>
      <w:sz w:val="21"/>
      <w:szCs w:val="21"/>
    </w:rPr>
  </w:style>
  <w:style w:type="character" w:customStyle="1" w:styleId="Char7">
    <w:name w:val="表头排版 Char"/>
    <w:link w:val="af3"/>
    <w:qFormat/>
    <w:rsid w:val="004D0023"/>
    <w:rPr>
      <w:rFonts w:eastAsia="仿宋"/>
      <w:b/>
      <w:kern w:val="2"/>
      <w:sz w:val="21"/>
      <w:szCs w:val="21"/>
    </w:rPr>
  </w:style>
  <w:style w:type="paragraph" w:customStyle="1" w:styleId="0">
    <w:name w:val="0正文"/>
    <w:basedOn w:val="a"/>
    <w:link w:val="0Char"/>
    <w:qFormat/>
    <w:rsid w:val="001057C6"/>
    <w:pPr>
      <w:adjustRightInd w:val="0"/>
      <w:snapToGrid w:val="0"/>
      <w:spacing w:line="460" w:lineRule="atLeast"/>
      <w:ind w:firstLineChars="200" w:firstLine="200"/>
    </w:pPr>
    <w:rPr>
      <w:rFonts w:eastAsia="仿宋"/>
      <w:b/>
      <w:color w:val="000000"/>
      <w:kern w:val="2"/>
      <w:sz w:val="24"/>
      <w:szCs w:val="26"/>
    </w:rPr>
  </w:style>
  <w:style w:type="character" w:customStyle="1" w:styleId="0Char">
    <w:name w:val="0正文 Char"/>
    <w:link w:val="0"/>
    <w:qFormat/>
    <w:rsid w:val="001057C6"/>
    <w:rPr>
      <w:rFonts w:eastAsia="仿宋"/>
      <w:b/>
      <w:color w:val="000000"/>
      <w:kern w:val="2"/>
      <w:sz w:val="24"/>
      <w:szCs w:val="26"/>
    </w:rPr>
  </w:style>
  <w:style w:type="paragraph" w:customStyle="1" w:styleId="af4">
    <w:name w:val="表内文字"/>
    <w:basedOn w:val="a"/>
    <w:link w:val="Char8"/>
    <w:qFormat/>
    <w:pPr>
      <w:adjustRightInd w:val="0"/>
      <w:snapToGrid w:val="0"/>
      <w:jc w:val="center"/>
    </w:pPr>
    <w:rPr>
      <w:rFonts w:eastAsia="仿宋"/>
      <w:snapToGrid w:val="0"/>
      <w:sz w:val="21"/>
      <w:szCs w:val="21"/>
      <w:lang w:val="zh-CN"/>
    </w:rPr>
  </w:style>
  <w:style w:type="character" w:customStyle="1" w:styleId="Char8">
    <w:name w:val="表内文字 Char"/>
    <w:link w:val="af4"/>
    <w:qFormat/>
    <w:rPr>
      <w:rFonts w:eastAsia="仿宋"/>
      <w:snapToGrid w:val="0"/>
      <w:sz w:val="21"/>
      <w:szCs w:val="21"/>
      <w:lang w:val="zh-CN" w:eastAsia="zh-CN"/>
    </w:rPr>
  </w:style>
  <w:style w:type="paragraph" w:customStyle="1" w:styleId="af5">
    <w:name w:val="概要"/>
    <w:basedOn w:val="a"/>
    <w:link w:val="Char9"/>
    <w:pPr>
      <w:adjustRightInd w:val="0"/>
      <w:snapToGrid w:val="0"/>
      <w:spacing w:beforeLines="10" w:before="10" w:line="360" w:lineRule="auto"/>
      <w:jc w:val="center"/>
    </w:pPr>
    <w:rPr>
      <w:rFonts w:ascii="楷体_GB2312" w:eastAsia="黑体"/>
      <w:sz w:val="36"/>
      <w:szCs w:val="32"/>
    </w:rPr>
  </w:style>
  <w:style w:type="character" w:customStyle="1" w:styleId="Char9">
    <w:name w:val="概要 Char"/>
    <w:link w:val="af5"/>
    <w:qFormat/>
    <w:rPr>
      <w:rFonts w:ascii="楷体_GB2312" w:eastAsia="黑体"/>
      <w:sz w:val="36"/>
      <w:szCs w:val="32"/>
    </w:rPr>
  </w:style>
  <w:style w:type="paragraph" w:customStyle="1" w:styleId="af6">
    <w:name w:val="表格内居中文字"/>
    <w:basedOn w:val="a"/>
    <w:uiPriority w:val="99"/>
    <w:pPr>
      <w:adjustRightInd w:val="0"/>
      <w:snapToGrid w:val="0"/>
      <w:spacing w:line="320" w:lineRule="atLeast"/>
      <w:ind w:firstLineChars="200" w:firstLine="200"/>
      <w:jc w:val="center"/>
    </w:pPr>
    <w:rPr>
      <w:snapToGrid w:val="0"/>
      <w:kern w:val="2"/>
      <w:sz w:val="22"/>
      <w:szCs w:val="24"/>
    </w:rPr>
  </w:style>
  <w:style w:type="paragraph" w:customStyle="1" w:styleId="-1">
    <w:name w:val="表格-1"/>
    <w:basedOn w:val="a"/>
    <w:link w:val="-1Char"/>
    <w:semiHidden/>
    <w:pPr>
      <w:jc w:val="center"/>
      <w:textAlignment w:val="center"/>
    </w:pPr>
    <w:rPr>
      <w:kern w:val="2"/>
      <w:sz w:val="21"/>
      <w:szCs w:val="21"/>
      <w:lang w:val="zh-CN"/>
    </w:rPr>
  </w:style>
  <w:style w:type="character" w:customStyle="1" w:styleId="-1Char">
    <w:name w:val="表格-1 Char"/>
    <w:link w:val="-1"/>
    <w:semiHidden/>
    <w:qFormat/>
    <w:rPr>
      <w:kern w:val="2"/>
      <w:sz w:val="21"/>
      <w:szCs w:val="21"/>
      <w:lang w:val="zh-CN" w:eastAsia="zh-CN"/>
    </w:rPr>
  </w:style>
  <w:style w:type="paragraph" w:customStyle="1" w:styleId="-">
    <w:name w:val="封面-标题"/>
    <w:basedOn w:val="a"/>
    <w:link w:val="-Char"/>
    <w:pPr>
      <w:adjustRightInd w:val="0"/>
      <w:snapToGrid w:val="0"/>
      <w:spacing w:before="24" w:line="360" w:lineRule="auto"/>
      <w:jc w:val="center"/>
    </w:pPr>
    <w:rPr>
      <w:rFonts w:ascii="楷体" w:eastAsia="楷体" w:hAnsi="楷体"/>
      <w:snapToGrid w:val="0"/>
      <w:sz w:val="48"/>
      <w:szCs w:val="48"/>
    </w:rPr>
  </w:style>
  <w:style w:type="character" w:customStyle="1" w:styleId="-Char">
    <w:name w:val="封面-标题 Char"/>
    <w:link w:val="-"/>
    <w:qFormat/>
    <w:rPr>
      <w:rFonts w:ascii="楷体" w:eastAsia="楷体" w:hAnsi="楷体"/>
      <w:snapToGrid w:val="0"/>
      <w:sz w:val="48"/>
      <w:szCs w:val="48"/>
    </w:rPr>
  </w:style>
  <w:style w:type="character" w:customStyle="1" w:styleId="4Char">
    <w:name w:val="标题 4 Char"/>
    <w:link w:val="4"/>
    <w:qFormat/>
    <w:rPr>
      <w:rFonts w:ascii="Times New Roman" w:eastAsiaTheme="minorEastAsia" w:hAnsi="Times New Roman"/>
      <w:b/>
      <w:bCs/>
      <w:snapToGrid w:val="0"/>
      <w:color w:val="000000" w:themeColor="text1"/>
      <w:kern w:val="2"/>
      <w:sz w:val="28"/>
      <w:szCs w:val="36"/>
    </w:rPr>
  </w:style>
  <w:style w:type="character" w:customStyle="1" w:styleId="Char2">
    <w:name w:val="批注文字 Char2"/>
    <w:link w:val="a6"/>
    <w:uiPriority w:val="99"/>
    <w:qFormat/>
    <w:rPr>
      <w:szCs w:val="24"/>
    </w:rPr>
  </w:style>
  <w:style w:type="character" w:customStyle="1" w:styleId="Chara">
    <w:name w:val="批注文字 Char"/>
    <w:basedOn w:val="a1"/>
    <w:uiPriority w:val="99"/>
    <w:qFormat/>
  </w:style>
  <w:style w:type="character" w:customStyle="1" w:styleId="Char">
    <w:name w:val="题注 Char"/>
    <w:link w:val="a5"/>
    <w:uiPriority w:val="35"/>
    <w:qFormat/>
    <w:rPr>
      <w:b/>
      <w:snapToGrid w:val="0"/>
      <w:sz w:val="26"/>
    </w:rPr>
  </w:style>
  <w:style w:type="character" w:customStyle="1" w:styleId="Char1">
    <w:name w:val="日期 Char"/>
    <w:basedOn w:val="a1"/>
    <w:link w:val="a8"/>
    <w:semiHidden/>
    <w:qFormat/>
  </w:style>
  <w:style w:type="character" w:customStyle="1" w:styleId="Char5">
    <w:name w:val="页眉 Char"/>
    <w:basedOn w:val="a1"/>
    <w:link w:val="ab"/>
    <w:qFormat/>
    <w:rPr>
      <w:rFonts w:asciiTheme="minorHAnsi" w:eastAsiaTheme="minorEastAsia" w:hAnsiTheme="minorHAnsi" w:cstheme="minorBidi"/>
      <w:kern w:val="2"/>
      <w:sz w:val="18"/>
      <w:szCs w:val="18"/>
    </w:rPr>
  </w:style>
  <w:style w:type="character" w:customStyle="1" w:styleId="Char4">
    <w:name w:val="页脚 Char"/>
    <w:basedOn w:val="a1"/>
    <w:link w:val="aa"/>
    <w:uiPriority w:val="99"/>
    <w:qFormat/>
    <w:rPr>
      <w:rFonts w:asciiTheme="minorHAnsi" w:eastAsiaTheme="minorEastAsia" w:hAnsiTheme="minorHAnsi" w:cstheme="minorBidi"/>
      <w:kern w:val="2"/>
      <w:sz w:val="18"/>
      <w:szCs w:val="18"/>
    </w:rPr>
  </w:style>
  <w:style w:type="paragraph" w:styleId="af7">
    <w:name w:val="List Paragraph"/>
    <w:basedOn w:val="a"/>
    <w:uiPriority w:val="34"/>
    <w:pPr>
      <w:ind w:firstLineChars="200" w:firstLine="420"/>
    </w:pPr>
    <w:rPr>
      <w:rFonts w:asciiTheme="minorHAnsi" w:eastAsiaTheme="minorEastAsia" w:hAnsiTheme="minorHAnsi" w:cstheme="minorBidi"/>
      <w:kern w:val="2"/>
      <w:sz w:val="21"/>
      <w:szCs w:val="24"/>
    </w:rPr>
  </w:style>
  <w:style w:type="paragraph" w:customStyle="1" w:styleId="TOC1">
    <w:name w:val="TOC 标题1"/>
    <w:basedOn w:val="1"/>
    <w:next w:val="a"/>
    <w:uiPriority w:val="39"/>
    <w:pPr>
      <w:keepNext/>
      <w:keepLines/>
      <w:numPr>
        <w:numId w:val="0"/>
      </w:numPr>
      <w:adjustRightInd/>
      <w:snapToGrid/>
      <w:spacing w:before="240" w:after="0" w:line="256" w:lineRule="auto"/>
      <w:outlineLvl w:val="9"/>
    </w:pPr>
    <w:rPr>
      <w:rFonts w:asciiTheme="majorHAnsi" w:eastAsiaTheme="majorEastAsia" w:hAnsiTheme="majorHAnsi" w:cstheme="majorBidi"/>
      <w:b w:val="0"/>
      <w:bCs w:val="0"/>
      <w:snapToGrid/>
      <w:color w:val="365F91" w:themeColor="accent1" w:themeShade="BF"/>
    </w:rPr>
  </w:style>
  <w:style w:type="paragraph" w:customStyle="1" w:styleId="Z">
    <w:name w:val="Z正文"/>
    <w:pPr>
      <w:widowControl w:val="0"/>
      <w:overflowPunct w:val="0"/>
      <w:topLinePunct/>
      <w:spacing w:line="304" w:lineRule="exact"/>
      <w:ind w:firstLineChars="200" w:firstLine="200"/>
      <w:jc w:val="both"/>
    </w:pPr>
    <w:rPr>
      <w:kern w:val="2"/>
      <w:sz w:val="21"/>
    </w:rPr>
  </w:style>
  <w:style w:type="character" w:customStyle="1" w:styleId="Char6">
    <w:name w:val="批注主题 Char"/>
    <w:basedOn w:val="Char2"/>
    <w:link w:val="ad"/>
    <w:uiPriority w:val="99"/>
    <w:semiHidden/>
    <w:qFormat/>
    <w:rPr>
      <w:b/>
      <w:bCs/>
      <w:szCs w:val="24"/>
    </w:rPr>
  </w:style>
  <w:style w:type="character" w:customStyle="1" w:styleId="Char0">
    <w:name w:val="正文文本 Char"/>
    <w:basedOn w:val="a1"/>
    <w:link w:val="a7"/>
    <w:uiPriority w:val="1"/>
    <w:qFormat/>
    <w:rPr>
      <w:rFonts w:ascii="宋体" w:hAnsi="宋体" w:cstheme="minorBidi"/>
      <w:sz w:val="21"/>
      <w:szCs w:val="21"/>
      <w:lang w:eastAsia="en-US"/>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pPr>
      <w:jc w:val="left"/>
    </w:pPr>
    <w:rPr>
      <w:rFonts w:asciiTheme="minorHAnsi" w:eastAsiaTheme="minorEastAsia" w:hAnsiTheme="minorHAnsi" w:cstheme="minorBidi"/>
      <w:sz w:val="22"/>
      <w:szCs w:val="22"/>
      <w:lang w:eastAsia="en-US"/>
    </w:rPr>
  </w:style>
  <w:style w:type="paragraph" w:customStyle="1" w:styleId="1OK">
    <w:name w:val="标题 1（OK）"/>
    <w:basedOn w:val="a"/>
    <w:pPr>
      <w:numPr>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2OK">
    <w:name w:val="标题 2（OK）"/>
    <w:basedOn w:val="a"/>
    <w:pPr>
      <w:numPr>
        <w:ilvl w:val="1"/>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3OK">
    <w:name w:val="标题 3（OK）"/>
    <w:basedOn w:val="a"/>
    <w:pPr>
      <w:numPr>
        <w:ilvl w:val="2"/>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40850015">
    <w:name w:val="标题 4 + 宋体 小四 右侧:  0.85 厘米 段前: 0 磅 段后: 0 磅 行距: 1.5 倍行距"/>
    <w:basedOn w:val="a"/>
    <w:pPr>
      <w:numPr>
        <w:ilvl w:val="3"/>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af8">
    <w:name w:val="强条"/>
    <w:basedOn w:val="af9"/>
    <w:uiPriority w:val="99"/>
    <w:pPr>
      <w:spacing w:before="78" w:after="78"/>
    </w:pPr>
    <w:rPr>
      <w:rFonts w:eastAsia="黑体"/>
    </w:rPr>
  </w:style>
  <w:style w:type="paragraph" w:customStyle="1" w:styleId="af9">
    <w:name w:val="条文解释"/>
    <w:basedOn w:val="afa"/>
    <w:uiPriority w:val="2"/>
    <w:qFormat/>
    <w:rsid w:val="008A779D"/>
    <w:pPr>
      <w:spacing w:beforeLines="50" w:before="50" w:afterLines="50" w:after="50" w:line="360" w:lineRule="auto"/>
      <w:ind w:firstLineChars="200" w:firstLine="200"/>
      <w:jc w:val="left"/>
      <w:outlineLvl w:val="2"/>
    </w:pPr>
    <w:rPr>
      <w:rFonts w:eastAsia="楷体"/>
      <w:b w:val="0"/>
      <w:color w:val="auto"/>
      <w:sz w:val="24"/>
    </w:rPr>
  </w:style>
  <w:style w:type="paragraph" w:customStyle="1" w:styleId="afa">
    <w:name w:val="章"/>
    <w:basedOn w:val="1"/>
    <w:pPr>
      <w:numPr>
        <w:numId w:val="0"/>
      </w:numPr>
      <w:autoSpaceDE w:val="0"/>
      <w:autoSpaceDN w:val="0"/>
      <w:spacing w:beforeLines="100" w:before="312" w:afterLines="100" w:after="312"/>
    </w:pPr>
  </w:style>
  <w:style w:type="paragraph" w:customStyle="1" w:styleId="afb">
    <w:name w:val="表头"/>
    <w:basedOn w:val="a"/>
    <w:uiPriority w:val="5"/>
    <w:pPr>
      <w:snapToGrid w:val="0"/>
      <w:spacing w:before="78"/>
      <w:jc w:val="center"/>
    </w:pPr>
    <w:rPr>
      <w:rFonts w:eastAsia="黑体"/>
      <w:b/>
      <w:sz w:val="18"/>
    </w:rPr>
  </w:style>
  <w:style w:type="paragraph" w:customStyle="1" w:styleId="afc">
    <w:name w:val="强条表格内文字"/>
    <w:basedOn w:val="afd"/>
    <w:uiPriority w:val="99"/>
    <w:rPr>
      <w:rFonts w:eastAsia="黑体"/>
    </w:rPr>
  </w:style>
  <w:style w:type="paragraph" w:customStyle="1" w:styleId="afd">
    <w:name w:val="表格内文字"/>
    <w:basedOn w:val="a"/>
    <w:uiPriority w:val="99"/>
    <w:pPr>
      <w:snapToGrid w:val="0"/>
      <w:jc w:val="center"/>
    </w:pPr>
    <w:rPr>
      <w:sz w:val="18"/>
      <w:szCs w:val="18"/>
    </w:rPr>
  </w:style>
  <w:style w:type="paragraph" w:customStyle="1" w:styleId="afe">
    <w:name w:val="图表标题"/>
    <w:basedOn w:val="a5"/>
    <w:link w:val="Charb"/>
    <w:pPr>
      <w:adjustRightInd/>
      <w:snapToGrid/>
      <w:spacing w:beforeLines="0" w:before="0" w:line="600" w:lineRule="exact"/>
    </w:pPr>
    <w:rPr>
      <w:rFonts w:ascii="Arial" w:eastAsia="黑体" w:hAnsi="Arial" w:cs="Arial"/>
      <w:b w:val="0"/>
      <w:snapToGrid/>
      <w:kern w:val="2"/>
      <w:sz w:val="24"/>
      <w:szCs w:val="24"/>
    </w:rPr>
  </w:style>
  <w:style w:type="character" w:customStyle="1" w:styleId="Charb">
    <w:name w:val="图表标题 Char"/>
    <w:basedOn w:val="a1"/>
    <w:link w:val="afe"/>
    <w:qFormat/>
    <w:rPr>
      <w:rFonts w:ascii="Arial" w:eastAsia="黑体" w:hAnsi="Arial" w:cs="Arial"/>
      <w:kern w:val="2"/>
      <w:sz w:val="24"/>
      <w:szCs w:val="24"/>
    </w:rPr>
  </w:style>
  <w:style w:type="paragraph" w:styleId="aff">
    <w:name w:val="No Spacing"/>
    <w:uiPriority w:val="1"/>
    <w:pPr>
      <w:widowControl w:val="0"/>
      <w:jc w:val="center"/>
    </w:pPr>
    <w:rPr>
      <w:rFonts w:eastAsiaTheme="minorEastAsia" w:cstheme="minorBidi"/>
      <w:kern w:val="2"/>
      <w:sz w:val="21"/>
      <w:szCs w:val="22"/>
    </w:rPr>
  </w:style>
  <w:style w:type="paragraph" w:customStyle="1" w:styleId="pxf">
    <w:name w:val="pxf_注"/>
    <w:basedOn w:val="a"/>
    <w:link w:val="pxfChar"/>
    <w:pPr>
      <w:widowControl/>
      <w:adjustRightInd w:val="0"/>
      <w:snapToGrid w:val="0"/>
      <w:spacing w:beforeLines="50" w:afterLines="50"/>
    </w:pPr>
    <w:rPr>
      <w:rFonts w:eastAsia="楷体"/>
      <w:sz w:val="21"/>
      <w:szCs w:val="24"/>
    </w:rPr>
  </w:style>
  <w:style w:type="character" w:customStyle="1" w:styleId="pxfChar">
    <w:name w:val="pxf_注 Char"/>
    <w:basedOn w:val="a1"/>
    <w:link w:val="pxf"/>
    <w:qFormat/>
    <w:rPr>
      <w:rFonts w:eastAsia="楷体"/>
      <w:sz w:val="21"/>
      <w:szCs w:val="24"/>
    </w:rPr>
  </w:style>
  <w:style w:type="paragraph" w:customStyle="1" w:styleId="aff0">
    <w:name w:val="段"/>
    <w:basedOn w:val="a"/>
    <w:pPr>
      <w:widowControl/>
      <w:autoSpaceDE w:val="0"/>
      <w:autoSpaceDN w:val="0"/>
      <w:ind w:firstLineChars="200" w:firstLine="420"/>
    </w:pPr>
    <w:rPr>
      <w:rFonts w:ascii="宋体" w:hAnsi="宋体" w:cs="宋体"/>
      <w:sz w:val="21"/>
      <w:szCs w:val="21"/>
    </w:rPr>
  </w:style>
  <w:style w:type="character" w:styleId="aff1">
    <w:name w:val="Placeholder Text"/>
    <w:basedOn w:val="a1"/>
    <w:uiPriority w:val="99"/>
    <w:semiHidden/>
    <w:qFormat/>
    <w:rPr>
      <w:color w:val="808080"/>
    </w:rPr>
  </w:style>
  <w:style w:type="character" w:customStyle="1" w:styleId="aff2">
    <w:name w:val="正文文本_"/>
    <w:basedOn w:val="a1"/>
    <w:link w:val="40"/>
    <w:qFormat/>
    <w:locked/>
    <w:rPr>
      <w:rFonts w:ascii="黑体" w:eastAsia="黑体" w:hAnsi="黑体" w:cs="黑体"/>
      <w:sz w:val="19"/>
      <w:szCs w:val="19"/>
      <w:shd w:val="clear" w:color="auto" w:fill="FFFFFF"/>
    </w:rPr>
  </w:style>
  <w:style w:type="paragraph" w:customStyle="1" w:styleId="40">
    <w:name w:val="正文文本4"/>
    <w:basedOn w:val="a"/>
    <w:link w:val="aff2"/>
    <w:pPr>
      <w:shd w:val="clear" w:color="auto" w:fill="FFFFFF"/>
      <w:spacing w:before="240" w:after="420" w:line="0" w:lineRule="atLeast"/>
      <w:jc w:val="left"/>
    </w:pPr>
    <w:rPr>
      <w:rFonts w:ascii="黑体" w:eastAsia="黑体" w:hAnsi="黑体" w:cs="黑体"/>
      <w:sz w:val="19"/>
      <w:szCs w:val="19"/>
    </w:rPr>
  </w:style>
  <w:style w:type="character" w:customStyle="1" w:styleId="22">
    <w:name w:val="正文文本2"/>
    <w:basedOn w:val="aff2"/>
    <w:rPr>
      <w:rFonts w:ascii="黑体" w:eastAsia="黑体" w:hAnsi="黑体" w:cs="黑体"/>
      <w:color w:val="000000"/>
      <w:spacing w:val="0"/>
      <w:w w:val="100"/>
      <w:position w:val="0"/>
      <w:sz w:val="19"/>
      <w:szCs w:val="19"/>
      <w:shd w:val="clear" w:color="auto" w:fill="FFFFFF"/>
      <w:lang w:val="zh-TW"/>
    </w:rPr>
  </w:style>
  <w:style w:type="character" w:customStyle="1" w:styleId="TimesNewRoman">
    <w:name w:val="正文文本 + Times New Roman"/>
    <w:basedOn w:val="aff2"/>
    <w:rPr>
      <w:rFonts w:ascii="Times New Roman" w:eastAsia="Times New Roman" w:hAnsi="Times New Roman" w:cs="Times New Roman" w:hint="default"/>
      <w:color w:val="000000"/>
      <w:spacing w:val="0"/>
      <w:w w:val="100"/>
      <w:position w:val="0"/>
      <w:sz w:val="17"/>
      <w:szCs w:val="17"/>
      <w:shd w:val="clear" w:color="auto" w:fill="FFFFFF"/>
      <w:lang w:val="zh-TW"/>
    </w:rPr>
  </w:style>
  <w:style w:type="character" w:customStyle="1" w:styleId="32">
    <w:name w:val="正文文本3"/>
    <w:basedOn w:val="aff2"/>
    <w:rPr>
      <w:rFonts w:ascii="黑体" w:eastAsia="黑体" w:hAnsi="黑体" w:cs="黑体"/>
      <w:color w:val="000000"/>
      <w:spacing w:val="0"/>
      <w:w w:val="100"/>
      <w:position w:val="0"/>
      <w:sz w:val="19"/>
      <w:szCs w:val="19"/>
      <w:shd w:val="clear" w:color="auto" w:fill="FFFFFF"/>
    </w:rPr>
  </w:style>
  <w:style w:type="character" w:customStyle="1" w:styleId="3Char">
    <w:name w:val="标题 3 Char"/>
    <w:link w:val="3"/>
    <w:qFormat/>
    <w:rsid w:val="008A779D"/>
    <w:rPr>
      <w:rFonts w:ascii="Times New Roman" w:eastAsiaTheme="majorEastAsia" w:hAnsi="Times New Roman" w:cs="宋体"/>
      <w:b/>
      <w:bCs/>
      <w:snapToGrid w:val="0"/>
      <w:kern w:val="2"/>
      <w:sz w:val="24"/>
      <w:szCs w:val="32"/>
    </w:rPr>
  </w:style>
  <w:style w:type="character" w:customStyle="1" w:styleId="2Char">
    <w:name w:val="标题 2 Char"/>
    <w:link w:val="2"/>
    <w:qFormat/>
    <w:rsid w:val="00794DF4"/>
    <w:rPr>
      <w:rFonts w:ascii="Times New Roman" w:eastAsia="黑体" w:hAnsi="Times New Roman" w:cs="黑体"/>
      <w:b/>
      <w:bCs/>
      <w:snapToGrid w:val="0"/>
      <w:color w:val="000000" w:themeColor="text1"/>
      <w:kern w:val="2"/>
      <w:sz w:val="28"/>
      <w:szCs w:val="32"/>
    </w:rPr>
  </w:style>
  <w:style w:type="paragraph" w:customStyle="1" w:styleId="11">
    <w:name w:val="修订1"/>
    <w:hidden/>
    <w:uiPriority w:val="99"/>
    <w:semiHidden/>
    <w:qFormat/>
  </w:style>
  <w:style w:type="paragraph" w:customStyle="1" w:styleId="12">
    <w:name w:val="正文1"/>
    <w:pPr>
      <w:jc w:val="both"/>
    </w:pPr>
    <w:rPr>
      <w:kern w:val="2"/>
      <w:sz w:val="21"/>
      <w:szCs w:val="21"/>
    </w:rPr>
  </w:style>
  <w:style w:type="paragraph" w:customStyle="1" w:styleId="13">
    <w:name w:val="无间隔1"/>
    <w:uiPriority w:val="1"/>
    <w:pPr>
      <w:widowControl w:val="0"/>
      <w:jc w:val="both"/>
    </w:pPr>
    <w:rPr>
      <w:kern w:val="2"/>
      <w:sz w:val="21"/>
      <w:szCs w:val="22"/>
    </w:rPr>
  </w:style>
  <w:style w:type="character" w:customStyle="1" w:styleId="15">
    <w:name w:val="15"/>
    <w:basedOn w:val="a1"/>
    <w:rPr>
      <w:rFonts w:ascii="Times New Roman" w:hAnsi="Times New Roman" w:cs="Times New Roman" w:hint="default"/>
      <w:color w:val="0000FF"/>
      <w:u w:val="single"/>
    </w:rPr>
  </w:style>
  <w:style w:type="character" w:customStyle="1" w:styleId="5Char">
    <w:name w:val="标题 5 Char"/>
    <w:basedOn w:val="a1"/>
    <w:link w:val="5"/>
    <w:uiPriority w:val="9"/>
    <w:semiHidden/>
    <w:qFormat/>
    <w:rPr>
      <w:b/>
      <w:bCs/>
      <w:sz w:val="28"/>
      <w:szCs w:val="28"/>
    </w:rPr>
  </w:style>
  <w:style w:type="paragraph" w:customStyle="1" w:styleId="23">
    <w:name w:val="修订2"/>
    <w:hidden/>
    <w:uiPriority w:val="99"/>
    <w:semiHidden/>
    <w:qFormat/>
  </w:style>
  <w:style w:type="paragraph" w:customStyle="1" w:styleId="Default">
    <w:name w:val="Default"/>
    <w:pPr>
      <w:widowControl w:val="0"/>
      <w:autoSpaceDE w:val="0"/>
      <w:autoSpaceDN w:val="0"/>
      <w:adjustRightInd w:val="0"/>
      <w:spacing w:after="200" w:line="276" w:lineRule="auto"/>
    </w:pPr>
    <w:rPr>
      <w:rFonts w:ascii="黑体" w:eastAsia="黑体" w:cs="黑体"/>
      <w:color w:val="000000"/>
      <w:sz w:val="24"/>
      <w:szCs w:val="24"/>
    </w:rPr>
  </w:style>
  <w:style w:type="paragraph" w:customStyle="1" w:styleId="33">
    <w:name w:val="修订3"/>
    <w:hidden/>
    <w:uiPriority w:val="99"/>
    <w:unhideWhenUsed/>
    <w:qFormat/>
  </w:style>
  <w:style w:type="character" w:customStyle="1" w:styleId="udvc6151o">
    <w:name w:val="udvc6151o"/>
    <w:basedOn w:val="a1"/>
  </w:style>
  <w:style w:type="paragraph" w:customStyle="1" w:styleId="msy">
    <w:name w:val="页眉msy"/>
    <w:basedOn w:val="ab"/>
    <w:link w:val="msyChar"/>
    <w:pPr>
      <w:adjustRightInd w:val="0"/>
      <w:spacing w:line="460" w:lineRule="atLeast"/>
    </w:pPr>
    <w:rPr>
      <w:rFonts w:ascii="楷体" w:eastAsia="楷体" w:hAnsi="楷体" w:cs="Times New Roman"/>
      <w:snapToGrid w:val="0"/>
      <w:kern w:val="0"/>
      <w:sz w:val="21"/>
      <w:szCs w:val="21"/>
    </w:rPr>
  </w:style>
  <w:style w:type="character" w:customStyle="1" w:styleId="msyChar">
    <w:name w:val="页眉msy Char"/>
    <w:basedOn w:val="a1"/>
    <w:link w:val="msy"/>
    <w:qFormat/>
    <w:rPr>
      <w:rFonts w:ascii="楷体" w:eastAsia="楷体" w:hAnsi="楷体"/>
      <w:snapToGrid w:val="0"/>
      <w:sz w:val="21"/>
      <w:szCs w:val="21"/>
    </w:rPr>
  </w:style>
  <w:style w:type="character" w:customStyle="1" w:styleId="Char20">
    <w:name w:val="页脚 Char2"/>
    <w:uiPriority w:val="99"/>
    <w:rPr>
      <w:rFonts w:ascii="Times New Roman" w:hAnsi="Times New Roman"/>
      <w:szCs w:val="18"/>
    </w:rPr>
  </w:style>
  <w:style w:type="paragraph" w:customStyle="1" w:styleId="-0">
    <w:name w:val="表文-宋体五号"/>
    <w:basedOn w:val="a"/>
    <w:pPr>
      <w:adjustRightInd w:val="0"/>
      <w:snapToGrid w:val="0"/>
      <w:jc w:val="center"/>
    </w:pPr>
    <w:rPr>
      <w:rFonts w:cs="宋体"/>
      <w:kern w:val="2"/>
      <w:sz w:val="21"/>
      <w:szCs w:val="22"/>
    </w:rPr>
  </w:style>
  <w:style w:type="paragraph" w:customStyle="1" w:styleId="-13">
    <w:name w:val="正文-13号宋体"/>
    <w:basedOn w:val="a"/>
    <w:link w:val="-13Char"/>
    <w:pPr>
      <w:adjustRightInd w:val="0"/>
      <w:snapToGrid w:val="0"/>
      <w:spacing w:line="460" w:lineRule="atLeast"/>
      <w:ind w:firstLineChars="200" w:firstLine="200"/>
    </w:pPr>
    <w:rPr>
      <w:rFonts w:cs="宋体"/>
      <w:color w:val="000000"/>
      <w:kern w:val="2"/>
      <w:sz w:val="26"/>
      <w:szCs w:val="26"/>
    </w:rPr>
  </w:style>
  <w:style w:type="character" w:customStyle="1" w:styleId="-13Char">
    <w:name w:val="正文-13号宋体 Char"/>
    <w:link w:val="-13"/>
    <w:qFormat/>
    <w:rPr>
      <w:rFonts w:cs="宋体"/>
      <w:color w:val="000000"/>
      <w:kern w:val="2"/>
      <w:sz w:val="26"/>
      <w:szCs w:val="26"/>
    </w:rPr>
  </w:style>
  <w:style w:type="paragraph" w:customStyle="1" w:styleId="-2">
    <w:name w:val="标题-表格"/>
    <w:basedOn w:val="a"/>
    <w:link w:val="-Char0"/>
    <w:rsid w:val="00F27A2D"/>
    <w:pPr>
      <w:adjustRightInd w:val="0"/>
      <w:snapToGrid w:val="0"/>
      <w:spacing w:beforeLines="50" w:before="50" w:line="460" w:lineRule="exact"/>
      <w:jc w:val="center"/>
      <w:outlineLvl w:val="4"/>
    </w:pPr>
    <w:rPr>
      <w:rFonts w:ascii="黑体" w:eastAsia="Times New Roman" w:hAnsi="宋体" w:cs="宋体"/>
      <w:b/>
      <w:bCs/>
      <w:sz w:val="24"/>
      <w:szCs w:val="24"/>
    </w:rPr>
  </w:style>
  <w:style w:type="character" w:customStyle="1" w:styleId="-Char0">
    <w:name w:val="标题-表格 Char"/>
    <w:link w:val="-2"/>
    <w:rsid w:val="00F27A2D"/>
    <w:rPr>
      <w:rFonts w:ascii="黑体" w:eastAsia="Times New Roman" w:hAnsi="宋体" w:cs="宋体"/>
      <w:b/>
      <w:bCs/>
      <w:sz w:val="24"/>
      <w:szCs w:val="24"/>
    </w:rPr>
  </w:style>
  <w:style w:type="paragraph" w:customStyle="1" w:styleId="-15">
    <w:name w:val="正文-小四仿宋1.5倍"/>
    <w:basedOn w:val="a"/>
    <w:link w:val="-15Char"/>
    <w:pPr>
      <w:adjustRightInd w:val="0"/>
      <w:snapToGrid w:val="0"/>
      <w:spacing w:line="360" w:lineRule="auto"/>
      <w:ind w:firstLineChars="200" w:firstLine="200"/>
    </w:pPr>
    <w:rPr>
      <w:rFonts w:eastAsia="仿宋" w:cs="宋体"/>
      <w:sz w:val="24"/>
      <w:szCs w:val="24"/>
    </w:rPr>
  </w:style>
  <w:style w:type="character" w:customStyle="1" w:styleId="-15Char">
    <w:name w:val="正文-小四仿宋1.5倍 Char"/>
    <w:link w:val="-15"/>
    <w:rPr>
      <w:rFonts w:eastAsia="仿宋" w:cs="宋体"/>
      <w:sz w:val="24"/>
      <w:szCs w:val="24"/>
    </w:rPr>
  </w:style>
  <w:style w:type="paragraph" w:customStyle="1" w:styleId="aff3">
    <w:name w:val="概述"/>
    <w:basedOn w:val="a"/>
    <w:link w:val="Charc"/>
    <w:qFormat/>
    <w:pPr>
      <w:adjustRightInd w:val="0"/>
      <w:snapToGrid w:val="0"/>
      <w:spacing w:beforeLines="10" w:before="10" w:line="360" w:lineRule="auto"/>
      <w:jc w:val="center"/>
    </w:pPr>
    <w:rPr>
      <w:rFonts w:ascii="楷体_GB2312" w:eastAsia="仿宋" w:cs="宋体"/>
      <w:b/>
      <w:sz w:val="32"/>
      <w:szCs w:val="32"/>
    </w:rPr>
  </w:style>
  <w:style w:type="character" w:customStyle="1" w:styleId="Charc">
    <w:name w:val="概述 Char"/>
    <w:link w:val="aff3"/>
    <w:rPr>
      <w:rFonts w:ascii="楷体_GB2312" w:eastAsia="仿宋" w:cs="宋体"/>
      <w:b/>
      <w:sz w:val="32"/>
      <w:szCs w:val="32"/>
    </w:rPr>
  </w:style>
  <w:style w:type="paragraph" w:customStyle="1" w:styleId="-3">
    <w:name w:val="正文-小四宋"/>
    <w:basedOn w:val="a"/>
    <w:link w:val="-Char1"/>
    <w:pPr>
      <w:spacing w:line="460" w:lineRule="atLeast"/>
      <w:ind w:firstLineChars="200" w:firstLine="200"/>
      <w:jc w:val="left"/>
    </w:pPr>
    <w:rPr>
      <w:rFonts w:eastAsiaTheme="minorEastAsia" w:cs="宋体"/>
      <w:sz w:val="24"/>
    </w:rPr>
  </w:style>
  <w:style w:type="character" w:customStyle="1" w:styleId="-Char1">
    <w:name w:val="正文-小四宋 Char"/>
    <w:link w:val="-3"/>
    <w:rPr>
      <w:rFonts w:eastAsiaTheme="minorEastAsia" w:cs="宋体"/>
      <w:sz w:val="24"/>
    </w:rPr>
  </w:style>
  <w:style w:type="paragraph" w:customStyle="1" w:styleId="-4">
    <w:name w:val="表文-仿宋五号"/>
    <w:basedOn w:val="a"/>
    <w:pPr>
      <w:adjustRightInd w:val="0"/>
      <w:snapToGrid w:val="0"/>
      <w:spacing w:line="460" w:lineRule="exact"/>
      <w:ind w:firstLineChars="200" w:firstLine="200"/>
      <w:jc w:val="center"/>
    </w:pPr>
    <w:rPr>
      <w:rFonts w:eastAsia="仿宋" w:cs="宋体"/>
      <w:color w:val="000000"/>
      <w:kern w:val="2"/>
      <w:sz w:val="21"/>
      <w:szCs w:val="22"/>
    </w:rPr>
  </w:style>
  <w:style w:type="paragraph" w:customStyle="1" w:styleId="-5">
    <w:name w:val="标题-插图"/>
    <w:basedOn w:val="a"/>
    <w:next w:val="a"/>
    <w:pPr>
      <w:adjustRightInd w:val="0"/>
      <w:snapToGrid w:val="0"/>
      <w:spacing w:afterLines="30" w:after="30" w:line="460" w:lineRule="exact"/>
      <w:ind w:firstLineChars="200" w:firstLine="200"/>
      <w:jc w:val="center"/>
    </w:pPr>
    <w:rPr>
      <w:rFonts w:ascii="Times New Roman" w:eastAsiaTheme="majorEastAsia" w:hAnsi="Times New Roman" w:cs="宋体"/>
      <w:b/>
      <w:kern w:val="2"/>
      <w:sz w:val="26"/>
      <w:szCs w:val="22"/>
    </w:rPr>
  </w:style>
  <w:style w:type="paragraph" w:customStyle="1" w:styleId="-6">
    <w:name w:val="备注-五号仿宋"/>
    <w:basedOn w:val="a"/>
    <w:link w:val="-Char2"/>
    <w:pPr>
      <w:tabs>
        <w:tab w:val="left" w:pos="547"/>
        <w:tab w:val="left" w:pos="990"/>
        <w:tab w:val="left" w:pos="1350"/>
      </w:tabs>
      <w:adjustRightInd w:val="0"/>
      <w:snapToGrid w:val="0"/>
      <w:spacing w:line="460" w:lineRule="exact"/>
      <w:ind w:firstLineChars="200" w:firstLine="200"/>
    </w:pPr>
    <w:rPr>
      <w:rFonts w:eastAsia="仿宋" w:cs="宋体"/>
      <w:sz w:val="21"/>
      <w:szCs w:val="21"/>
    </w:rPr>
  </w:style>
  <w:style w:type="character" w:customStyle="1" w:styleId="-Char2">
    <w:name w:val="备注-五号仿宋 Char"/>
    <w:link w:val="-6"/>
    <w:rPr>
      <w:rFonts w:eastAsia="仿宋" w:cs="宋体"/>
      <w:sz w:val="21"/>
      <w:szCs w:val="21"/>
    </w:rPr>
  </w:style>
  <w:style w:type="paragraph" w:customStyle="1" w:styleId="-7">
    <w:name w:val="备注-小五宋体"/>
    <w:basedOn w:val="a"/>
    <w:link w:val="-Char3"/>
    <w:pPr>
      <w:adjustRightInd w:val="0"/>
      <w:snapToGrid w:val="0"/>
    </w:pPr>
    <w:rPr>
      <w:rFonts w:cs="宋体"/>
      <w:sz w:val="18"/>
      <w:szCs w:val="18"/>
    </w:rPr>
  </w:style>
  <w:style w:type="character" w:customStyle="1" w:styleId="-Char3">
    <w:name w:val="备注-小五宋体 Char"/>
    <w:link w:val="-7"/>
    <w:rPr>
      <w:rFonts w:cs="宋体"/>
      <w:sz w:val="18"/>
      <w:szCs w:val="18"/>
    </w:rPr>
  </w:style>
  <w:style w:type="paragraph" w:customStyle="1" w:styleId="-8">
    <w:name w:val="表文-小四宋"/>
    <w:basedOn w:val="a"/>
    <w:link w:val="-Char4"/>
    <w:pPr>
      <w:adjustRightInd w:val="0"/>
      <w:snapToGrid w:val="0"/>
      <w:spacing w:line="460" w:lineRule="exact"/>
      <w:ind w:firstLineChars="200" w:firstLine="200"/>
      <w:jc w:val="center"/>
    </w:pPr>
    <w:rPr>
      <w:rFonts w:cs="宋体"/>
      <w:color w:val="000000"/>
      <w:sz w:val="24"/>
      <w:szCs w:val="21"/>
    </w:rPr>
  </w:style>
  <w:style w:type="character" w:customStyle="1" w:styleId="-Char4">
    <w:name w:val="表文-小四宋 Char"/>
    <w:link w:val="-8"/>
    <w:rPr>
      <w:rFonts w:cs="宋体"/>
      <w:color w:val="000000"/>
      <w:sz w:val="24"/>
      <w:szCs w:val="21"/>
    </w:rPr>
  </w:style>
  <w:style w:type="paragraph" w:customStyle="1" w:styleId="TOC2">
    <w:name w:val="TOC 标题2"/>
    <w:basedOn w:val="1"/>
    <w:next w:val="a"/>
    <w:uiPriority w:val="39"/>
    <w:semiHidden/>
    <w:unhideWhenUsed/>
    <w:qFormat/>
    <w:pPr>
      <w:keepNext/>
      <w:keepLines/>
      <w:numPr>
        <w:numId w:val="0"/>
      </w:numPr>
      <w:spacing w:line="578" w:lineRule="atLeast"/>
      <w:jc w:val="left"/>
      <w:outlineLvl w:val="9"/>
    </w:pPr>
    <w:rPr>
      <w:rFonts w:eastAsia="宋体"/>
      <w:snapToGrid/>
    </w:rPr>
  </w:style>
  <w:style w:type="paragraph" w:styleId="aff4">
    <w:name w:val="Revision"/>
    <w:hidden/>
    <w:uiPriority w:val="99"/>
    <w:unhideWhenUsed/>
    <w:rsid w:val="004D557F"/>
  </w:style>
  <w:style w:type="character" w:customStyle="1" w:styleId="14">
    <w:name w:val="标题1"/>
    <w:basedOn w:val="a1"/>
    <w:rsid w:val="00924FC1"/>
  </w:style>
  <w:style w:type="character" w:customStyle="1" w:styleId="6Char">
    <w:name w:val="标题 6 Char"/>
    <w:basedOn w:val="a1"/>
    <w:link w:val="6"/>
    <w:uiPriority w:val="9"/>
    <w:semiHidden/>
    <w:rsid w:val="0004518D"/>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qFormat="1"/>
    <w:lsdException w:name="heading 3" w:semiHidden="0" w:uiPriority="0" w:qFormat="1"/>
    <w:lsdException w:name="heading 4" w:semiHidden="0" w:uiPriority="0"/>
    <w:lsdException w:name="heading 5" w:uiPriority="9"/>
    <w:lsdException w:name="heading 6" w:uiPriority="9"/>
    <w:lsdException w:name="heading 7" w:uiPriority="9"/>
    <w:lsdException w:name="heading 8" w:uiPriority="9"/>
    <w:lsdException w:name="heading 9" w:uiPriority="9"/>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unhideWhenUsed="0"/>
    <w:lsdException w:name="header" w:semiHidden="0" w:uiPriority="0"/>
    <w:lsdException w:name="footer" w:semiHidden="0" w:qFormat="1"/>
    <w:lsdException w:name="caption" w:semiHidden="0" w:uiPriority="35" w:unhideWhenUsed="0"/>
    <w:lsdException w:name="annotation reference" w:qFormat="1"/>
    <w:lsdException w:name="Title" w:semiHidden="0" w:uiPriority="10" w:unhideWhenUsed="0"/>
    <w:lsdException w:name="Default Paragraph Font" w:uiPriority="1" w:qFormat="1"/>
    <w:lsdException w:name="Body Text" w:semiHidden="0" w:uiPriority="1" w:unhideWhenUsed="0"/>
    <w:lsdException w:name="Subtitle" w:semiHidden="0" w:uiPriority="11" w:unhideWhenUsed="0"/>
    <w:lsdException w:name="Date" w:uiPriority="0" w:qFormat="1"/>
    <w:lsdException w:name="Hyperlink" w:semiHidden="0"/>
    <w:lsdException w:name="FollowedHyperlink" w:qFormat="1"/>
    <w:lsdException w:name="Strong" w:semiHidden="0" w:uiPriority="22" w:unhideWhenUsed="0" w:qFormat="1"/>
    <w:lsdException w:name="Emphasis" w:semiHidden="0" w:uiPriority="20" w:unhideWhenUsed="0"/>
    <w:lsdException w:name="Normal (Web)" w:semiHidden="0" w:uiPriority="0" w:qFormat="1"/>
    <w:lsdException w:name="Normal Table" w:qFormat="1"/>
    <w:lsdException w:name="annotation subject" w:qFormat="1"/>
    <w:lsdException w:name="Balloon Text" w:uiPriority="0" w:qFormat="1"/>
    <w:lsdException w:name="Table Grid" w:semiHidden="0" w:uiPriority="59" w:unhideWhenUsed="0" w:qFormat="1"/>
    <w:lsdException w:name="Placeholder Text"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next w:val="a0"/>
    <w:pPr>
      <w:widowControl w:val="0"/>
      <w:jc w:val="both"/>
    </w:pPr>
  </w:style>
  <w:style w:type="paragraph" w:styleId="1">
    <w:name w:val="heading 1"/>
    <w:next w:val="a"/>
    <w:link w:val="1Char"/>
    <w:qFormat/>
    <w:rsid w:val="0085465A"/>
    <w:pPr>
      <w:numPr>
        <w:numId w:val="1"/>
      </w:numPr>
      <w:tabs>
        <w:tab w:val="left" w:pos="0"/>
      </w:tabs>
      <w:adjustRightInd w:val="0"/>
      <w:snapToGrid w:val="0"/>
      <w:spacing w:before="120" w:after="120"/>
      <w:jc w:val="center"/>
      <w:outlineLvl w:val="0"/>
    </w:pPr>
    <w:rPr>
      <w:rFonts w:ascii="Times New Roman" w:eastAsia="黑体" w:hAnsi="Times New Roman" w:cs="宋体"/>
      <w:b/>
      <w:bCs/>
      <w:snapToGrid w:val="0"/>
      <w:color w:val="000000" w:themeColor="text1"/>
      <w:kern w:val="44"/>
      <w:sz w:val="32"/>
      <w:szCs w:val="44"/>
    </w:rPr>
  </w:style>
  <w:style w:type="paragraph" w:styleId="2">
    <w:name w:val="heading 2"/>
    <w:next w:val="a"/>
    <w:link w:val="2Char"/>
    <w:unhideWhenUsed/>
    <w:qFormat/>
    <w:rsid w:val="00794DF4"/>
    <w:pPr>
      <w:numPr>
        <w:ilvl w:val="1"/>
        <w:numId w:val="1"/>
      </w:numPr>
      <w:tabs>
        <w:tab w:val="left" w:pos="0"/>
      </w:tabs>
      <w:adjustRightInd w:val="0"/>
      <w:snapToGrid w:val="0"/>
      <w:spacing w:before="120" w:after="60" w:line="460" w:lineRule="exact"/>
      <w:ind w:left="0" w:firstLine="0"/>
      <w:outlineLvl w:val="1"/>
    </w:pPr>
    <w:rPr>
      <w:rFonts w:ascii="Times New Roman" w:eastAsia="黑体" w:hAnsi="Times New Roman" w:cs="黑体"/>
      <w:b/>
      <w:bCs/>
      <w:snapToGrid w:val="0"/>
      <w:color w:val="000000" w:themeColor="text1"/>
      <w:kern w:val="2"/>
      <w:sz w:val="28"/>
      <w:szCs w:val="32"/>
    </w:rPr>
  </w:style>
  <w:style w:type="paragraph" w:styleId="3">
    <w:name w:val="heading 3"/>
    <w:basedOn w:val="a"/>
    <w:next w:val="a"/>
    <w:link w:val="3Char"/>
    <w:unhideWhenUsed/>
    <w:qFormat/>
    <w:rsid w:val="008A779D"/>
    <w:pPr>
      <w:numPr>
        <w:ilvl w:val="2"/>
        <w:numId w:val="1"/>
      </w:numPr>
      <w:adjustRightInd w:val="0"/>
      <w:snapToGrid w:val="0"/>
      <w:spacing w:beforeLines="100" w:before="100" w:line="360" w:lineRule="auto"/>
      <w:outlineLvl w:val="2"/>
    </w:pPr>
    <w:rPr>
      <w:rFonts w:ascii="Times New Roman" w:eastAsiaTheme="majorEastAsia" w:hAnsi="Times New Roman" w:cs="宋体"/>
      <w:b/>
      <w:bCs/>
      <w:snapToGrid w:val="0"/>
      <w:kern w:val="2"/>
      <w:sz w:val="24"/>
      <w:szCs w:val="32"/>
    </w:rPr>
  </w:style>
  <w:style w:type="paragraph" w:styleId="4">
    <w:name w:val="heading 4"/>
    <w:next w:val="a"/>
    <w:link w:val="4Char"/>
    <w:unhideWhenUsed/>
    <w:pPr>
      <w:numPr>
        <w:ilvl w:val="3"/>
        <w:numId w:val="2"/>
      </w:numPr>
      <w:tabs>
        <w:tab w:val="left" w:pos="0"/>
      </w:tabs>
      <w:adjustRightInd w:val="0"/>
      <w:snapToGrid w:val="0"/>
      <w:spacing w:line="460" w:lineRule="atLeast"/>
      <w:ind w:left="1700" w:hanging="425"/>
      <w:outlineLvl w:val="3"/>
    </w:pPr>
    <w:rPr>
      <w:rFonts w:ascii="Times New Roman" w:eastAsiaTheme="minorEastAsia" w:hAnsi="Times New Roman"/>
      <w:b/>
      <w:bCs/>
      <w:snapToGrid w:val="0"/>
      <w:color w:val="000000" w:themeColor="text1"/>
      <w:kern w:val="2"/>
      <w:sz w:val="28"/>
      <w:szCs w:val="36"/>
    </w:rPr>
  </w:style>
  <w:style w:type="paragraph" w:styleId="5">
    <w:name w:val="heading 5"/>
    <w:basedOn w:val="a"/>
    <w:next w:val="a"/>
    <w:link w:val="5Char"/>
    <w:uiPriority w:val="9"/>
    <w:semiHidden/>
    <w:unhideWhenUse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rsid w:val="0004518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pPr>
      <w:spacing w:before="240" w:after="60"/>
      <w:jc w:val="center"/>
      <w:outlineLvl w:val="0"/>
    </w:pPr>
    <w:rPr>
      <w:rFonts w:ascii="Arial" w:hAnsi="Arial" w:cs="Arial"/>
      <w:b/>
      <w:bCs/>
      <w:szCs w:val="32"/>
    </w:rPr>
  </w:style>
  <w:style w:type="paragraph" w:styleId="a4">
    <w:name w:val="Normal Indent"/>
    <w:basedOn w:val="a"/>
    <w:uiPriority w:val="99"/>
    <w:semiHidden/>
    <w:unhideWhenUsed/>
    <w:qFormat/>
    <w:pPr>
      <w:tabs>
        <w:tab w:val="left" w:pos="1123"/>
      </w:tabs>
      <w:snapToGrid w:val="0"/>
      <w:spacing w:line="480" w:lineRule="exact"/>
      <w:ind w:firstLine="547"/>
    </w:pPr>
    <w:rPr>
      <w:kern w:val="2"/>
      <w:sz w:val="28"/>
      <w:szCs w:val="28"/>
    </w:rPr>
  </w:style>
  <w:style w:type="paragraph" w:styleId="a5">
    <w:name w:val="caption"/>
    <w:basedOn w:val="a"/>
    <w:next w:val="a"/>
    <w:link w:val="Char"/>
    <w:uiPriority w:val="35"/>
    <w:pPr>
      <w:adjustRightInd w:val="0"/>
      <w:snapToGrid w:val="0"/>
      <w:spacing w:beforeLines="50" w:before="50" w:line="460" w:lineRule="atLeast"/>
      <w:jc w:val="center"/>
    </w:pPr>
    <w:rPr>
      <w:b/>
      <w:snapToGrid w:val="0"/>
      <w:sz w:val="26"/>
    </w:rPr>
  </w:style>
  <w:style w:type="paragraph" w:styleId="a6">
    <w:name w:val="annotation text"/>
    <w:basedOn w:val="a"/>
    <w:link w:val="Char2"/>
    <w:uiPriority w:val="99"/>
    <w:pPr>
      <w:adjustRightInd w:val="0"/>
      <w:snapToGrid w:val="0"/>
      <w:spacing w:line="460" w:lineRule="atLeast"/>
      <w:ind w:firstLineChars="200" w:firstLine="200"/>
    </w:pPr>
    <w:rPr>
      <w:szCs w:val="24"/>
    </w:rPr>
  </w:style>
  <w:style w:type="paragraph" w:styleId="a7">
    <w:name w:val="Body Text"/>
    <w:basedOn w:val="a"/>
    <w:link w:val="Char0"/>
    <w:uiPriority w:val="1"/>
    <w:pPr>
      <w:ind w:left="118"/>
      <w:jc w:val="left"/>
    </w:pPr>
    <w:rPr>
      <w:rFonts w:ascii="宋体" w:hAnsi="宋体" w:cstheme="minorBidi"/>
      <w:sz w:val="21"/>
      <w:szCs w:val="21"/>
      <w:lang w:eastAsia="en-US"/>
    </w:rPr>
  </w:style>
  <w:style w:type="paragraph" w:styleId="30">
    <w:name w:val="toc 3"/>
    <w:basedOn w:val="a"/>
    <w:next w:val="a"/>
    <w:uiPriority w:val="39"/>
    <w:unhideWhenUsed/>
    <w:pPr>
      <w:ind w:leftChars="400" w:left="840"/>
    </w:pPr>
    <w:rPr>
      <w:szCs w:val="24"/>
    </w:rPr>
  </w:style>
  <w:style w:type="paragraph" w:styleId="a8">
    <w:name w:val="Date"/>
    <w:basedOn w:val="a"/>
    <w:next w:val="a"/>
    <w:link w:val="Char1"/>
    <w:semiHidden/>
    <w:unhideWhenUsed/>
    <w:qFormat/>
    <w:pPr>
      <w:ind w:leftChars="2500" w:left="100"/>
    </w:pPr>
  </w:style>
  <w:style w:type="paragraph" w:styleId="a9">
    <w:name w:val="Balloon Text"/>
    <w:basedOn w:val="a"/>
    <w:link w:val="Char3"/>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b">
    <w:name w:val="header"/>
    <w:basedOn w:val="a"/>
    <w:link w:val="Char5"/>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pPr>
      <w:tabs>
        <w:tab w:val="right" w:leader="dot" w:pos="8680"/>
      </w:tabs>
    </w:pPr>
    <w:rPr>
      <w:b/>
      <w:bCs/>
      <w:szCs w:val="24"/>
    </w:rPr>
  </w:style>
  <w:style w:type="paragraph" w:styleId="20">
    <w:name w:val="toc 2"/>
    <w:basedOn w:val="a"/>
    <w:next w:val="a"/>
    <w:uiPriority w:val="39"/>
    <w:unhideWhenUsed/>
    <w:pPr>
      <w:ind w:leftChars="200" w:left="420"/>
    </w:pPr>
    <w:rPr>
      <w:szCs w:val="24"/>
    </w:rPr>
  </w:style>
  <w:style w:type="paragraph" w:styleId="ac">
    <w:name w:val="Normal (Web)"/>
    <w:basedOn w:val="a"/>
    <w:unhideWhenUsed/>
    <w:qFormat/>
    <w:pPr>
      <w:widowControl/>
      <w:jc w:val="left"/>
    </w:pPr>
    <w:rPr>
      <w:rFonts w:ascii="宋体" w:hAnsi="宋体" w:cs="宋体"/>
      <w:sz w:val="24"/>
      <w:szCs w:val="24"/>
    </w:rPr>
  </w:style>
  <w:style w:type="paragraph" w:styleId="ad">
    <w:name w:val="annotation subject"/>
    <w:basedOn w:val="a6"/>
    <w:next w:val="a6"/>
    <w:link w:val="Char6"/>
    <w:uiPriority w:val="99"/>
    <w:semiHidden/>
    <w:unhideWhenUsed/>
    <w:qFormat/>
    <w:pPr>
      <w:adjustRightInd/>
      <w:snapToGrid/>
      <w:spacing w:line="240" w:lineRule="auto"/>
      <w:ind w:firstLineChars="0" w:firstLine="0"/>
      <w:jc w:val="left"/>
    </w:pPr>
    <w:rPr>
      <w:b/>
      <w:bCs/>
      <w:szCs w:val="20"/>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basedOn w:val="a1"/>
    <w:uiPriority w:val="99"/>
    <w:semiHidden/>
    <w:unhideWhenUsed/>
    <w:qFormat/>
    <w:rPr>
      <w:color w:val="954F72"/>
      <w:u w:val="single"/>
    </w:rPr>
  </w:style>
  <w:style w:type="character" w:styleId="af1">
    <w:name w:val="Hyperlink"/>
    <w:basedOn w:val="a1"/>
    <w:uiPriority w:val="99"/>
    <w:unhideWhenUsed/>
    <w:rPr>
      <w:color w:val="0000FF"/>
      <w:u w:val="single"/>
    </w:rPr>
  </w:style>
  <w:style w:type="character" w:styleId="af2">
    <w:name w:val="annotation reference"/>
    <w:basedOn w:val="a1"/>
    <w:uiPriority w:val="99"/>
    <w:semiHidden/>
    <w:unhideWhenUsed/>
    <w:qFormat/>
    <w:rPr>
      <w:sz w:val="21"/>
      <w:szCs w:val="21"/>
    </w:rPr>
  </w:style>
  <w:style w:type="character" w:customStyle="1" w:styleId="1Char">
    <w:name w:val="标题 1 Char"/>
    <w:link w:val="1"/>
    <w:qFormat/>
    <w:rsid w:val="0085465A"/>
    <w:rPr>
      <w:rFonts w:ascii="Times New Roman" w:eastAsia="黑体" w:hAnsi="Times New Roman" w:cs="宋体"/>
      <w:b/>
      <w:bCs/>
      <w:snapToGrid w:val="0"/>
      <w:color w:val="000000" w:themeColor="text1"/>
      <w:kern w:val="44"/>
      <w:sz w:val="32"/>
      <w:szCs w:val="44"/>
    </w:rPr>
  </w:style>
  <w:style w:type="character" w:customStyle="1" w:styleId="21">
    <w:name w:val="标题 2 字符"/>
    <w:rPr>
      <w:rFonts w:eastAsia="仿宋" w:cs="黑体"/>
      <w:b/>
      <w:snapToGrid w:val="0"/>
      <w:sz w:val="30"/>
      <w:szCs w:val="24"/>
      <w:lang w:val="zh-CN"/>
    </w:rPr>
  </w:style>
  <w:style w:type="character" w:customStyle="1" w:styleId="31">
    <w:name w:val="标题 3 字符"/>
    <w:rPr>
      <w:rFonts w:eastAsia="仿宋" w:cs="宋体"/>
      <w:snapToGrid w:val="0"/>
      <w:sz w:val="24"/>
      <w:szCs w:val="26"/>
      <w:lang w:val="zh-CN"/>
    </w:rPr>
  </w:style>
  <w:style w:type="character" w:customStyle="1" w:styleId="4Char1">
    <w:name w:val="标题 4 Char1"/>
    <w:rPr>
      <w:bCs/>
      <w:kern w:val="2"/>
      <w:sz w:val="26"/>
      <w:szCs w:val="28"/>
    </w:rPr>
  </w:style>
  <w:style w:type="character" w:customStyle="1" w:styleId="Char3">
    <w:name w:val="批注框文本 Char"/>
    <w:basedOn w:val="a1"/>
    <w:link w:val="a9"/>
    <w:semiHidden/>
    <w:qFormat/>
    <w:rPr>
      <w:sz w:val="18"/>
      <w:szCs w:val="18"/>
    </w:rPr>
  </w:style>
  <w:style w:type="character" w:customStyle="1" w:styleId="Char10">
    <w:name w:val="批注文字 Char1"/>
    <w:uiPriority w:val="99"/>
    <w:rPr>
      <w:rFonts w:ascii="Times New Roman" w:eastAsia="宋体" w:hAnsi="Times New Roman" w:cs="Times New Roman"/>
      <w:sz w:val="26"/>
      <w:szCs w:val="24"/>
    </w:rPr>
  </w:style>
  <w:style w:type="paragraph" w:customStyle="1" w:styleId="-z">
    <w:name w:val="备注-z"/>
    <w:basedOn w:val="a"/>
    <w:link w:val="-zChar"/>
    <w:qFormat/>
    <w:rsid w:val="001057C6"/>
    <w:pPr>
      <w:adjustRightInd w:val="0"/>
      <w:snapToGrid w:val="0"/>
      <w:spacing w:beforeLines="100" w:before="100" w:afterLines="100" w:after="100" w:line="360" w:lineRule="auto"/>
      <w:ind w:firstLineChars="200" w:firstLine="200"/>
    </w:pPr>
    <w:rPr>
      <w:rFonts w:eastAsia="楷体"/>
      <w:snapToGrid w:val="0"/>
      <w:sz w:val="21"/>
      <w:szCs w:val="18"/>
      <w:u w:val="single"/>
      <w:lang w:val="zh-CN"/>
    </w:rPr>
  </w:style>
  <w:style w:type="character" w:customStyle="1" w:styleId="-zChar">
    <w:name w:val="备注-z Char"/>
    <w:link w:val="-z"/>
    <w:qFormat/>
    <w:rsid w:val="001057C6"/>
    <w:rPr>
      <w:rFonts w:eastAsia="楷体"/>
      <w:snapToGrid w:val="0"/>
      <w:sz w:val="21"/>
      <w:szCs w:val="18"/>
      <w:u w:val="single"/>
      <w:lang w:val="zh-CN"/>
    </w:rPr>
  </w:style>
  <w:style w:type="paragraph" w:customStyle="1" w:styleId="af3">
    <w:name w:val="表头排版"/>
    <w:basedOn w:val="a"/>
    <w:link w:val="Char7"/>
    <w:qFormat/>
    <w:rsid w:val="004D0023"/>
    <w:pPr>
      <w:adjustRightInd w:val="0"/>
      <w:snapToGrid w:val="0"/>
      <w:spacing w:beforeLines="50" w:before="50" w:line="420" w:lineRule="exact"/>
      <w:jc w:val="center"/>
    </w:pPr>
    <w:rPr>
      <w:rFonts w:eastAsia="仿宋"/>
      <w:b/>
      <w:kern w:val="2"/>
      <w:sz w:val="21"/>
      <w:szCs w:val="21"/>
    </w:rPr>
  </w:style>
  <w:style w:type="character" w:customStyle="1" w:styleId="Char7">
    <w:name w:val="表头排版 Char"/>
    <w:link w:val="af3"/>
    <w:qFormat/>
    <w:rsid w:val="004D0023"/>
    <w:rPr>
      <w:rFonts w:eastAsia="仿宋"/>
      <w:b/>
      <w:kern w:val="2"/>
      <w:sz w:val="21"/>
      <w:szCs w:val="21"/>
    </w:rPr>
  </w:style>
  <w:style w:type="paragraph" w:customStyle="1" w:styleId="0">
    <w:name w:val="0正文"/>
    <w:basedOn w:val="a"/>
    <w:link w:val="0Char"/>
    <w:qFormat/>
    <w:rsid w:val="001057C6"/>
    <w:pPr>
      <w:adjustRightInd w:val="0"/>
      <w:snapToGrid w:val="0"/>
      <w:spacing w:line="460" w:lineRule="atLeast"/>
      <w:ind w:firstLineChars="200" w:firstLine="200"/>
    </w:pPr>
    <w:rPr>
      <w:rFonts w:eastAsia="仿宋"/>
      <w:b/>
      <w:color w:val="000000"/>
      <w:kern w:val="2"/>
      <w:sz w:val="24"/>
      <w:szCs w:val="26"/>
    </w:rPr>
  </w:style>
  <w:style w:type="character" w:customStyle="1" w:styleId="0Char">
    <w:name w:val="0正文 Char"/>
    <w:link w:val="0"/>
    <w:qFormat/>
    <w:rsid w:val="001057C6"/>
    <w:rPr>
      <w:rFonts w:eastAsia="仿宋"/>
      <w:b/>
      <w:color w:val="000000"/>
      <w:kern w:val="2"/>
      <w:sz w:val="24"/>
      <w:szCs w:val="26"/>
    </w:rPr>
  </w:style>
  <w:style w:type="paragraph" w:customStyle="1" w:styleId="af4">
    <w:name w:val="表内文字"/>
    <w:basedOn w:val="a"/>
    <w:link w:val="Char8"/>
    <w:qFormat/>
    <w:pPr>
      <w:adjustRightInd w:val="0"/>
      <w:snapToGrid w:val="0"/>
      <w:jc w:val="center"/>
    </w:pPr>
    <w:rPr>
      <w:rFonts w:eastAsia="仿宋"/>
      <w:snapToGrid w:val="0"/>
      <w:sz w:val="21"/>
      <w:szCs w:val="21"/>
      <w:lang w:val="zh-CN"/>
    </w:rPr>
  </w:style>
  <w:style w:type="character" w:customStyle="1" w:styleId="Char8">
    <w:name w:val="表内文字 Char"/>
    <w:link w:val="af4"/>
    <w:qFormat/>
    <w:rPr>
      <w:rFonts w:eastAsia="仿宋"/>
      <w:snapToGrid w:val="0"/>
      <w:sz w:val="21"/>
      <w:szCs w:val="21"/>
      <w:lang w:val="zh-CN" w:eastAsia="zh-CN"/>
    </w:rPr>
  </w:style>
  <w:style w:type="paragraph" w:customStyle="1" w:styleId="af5">
    <w:name w:val="概要"/>
    <w:basedOn w:val="a"/>
    <w:link w:val="Char9"/>
    <w:pPr>
      <w:adjustRightInd w:val="0"/>
      <w:snapToGrid w:val="0"/>
      <w:spacing w:beforeLines="10" w:before="10" w:line="360" w:lineRule="auto"/>
      <w:jc w:val="center"/>
    </w:pPr>
    <w:rPr>
      <w:rFonts w:ascii="楷体_GB2312" w:eastAsia="黑体"/>
      <w:sz w:val="36"/>
      <w:szCs w:val="32"/>
    </w:rPr>
  </w:style>
  <w:style w:type="character" w:customStyle="1" w:styleId="Char9">
    <w:name w:val="概要 Char"/>
    <w:link w:val="af5"/>
    <w:qFormat/>
    <w:rPr>
      <w:rFonts w:ascii="楷体_GB2312" w:eastAsia="黑体"/>
      <w:sz w:val="36"/>
      <w:szCs w:val="32"/>
    </w:rPr>
  </w:style>
  <w:style w:type="paragraph" w:customStyle="1" w:styleId="af6">
    <w:name w:val="表格内居中文字"/>
    <w:basedOn w:val="a"/>
    <w:uiPriority w:val="99"/>
    <w:pPr>
      <w:adjustRightInd w:val="0"/>
      <w:snapToGrid w:val="0"/>
      <w:spacing w:line="320" w:lineRule="atLeast"/>
      <w:ind w:firstLineChars="200" w:firstLine="200"/>
      <w:jc w:val="center"/>
    </w:pPr>
    <w:rPr>
      <w:snapToGrid w:val="0"/>
      <w:kern w:val="2"/>
      <w:sz w:val="22"/>
      <w:szCs w:val="24"/>
    </w:rPr>
  </w:style>
  <w:style w:type="paragraph" w:customStyle="1" w:styleId="-1">
    <w:name w:val="表格-1"/>
    <w:basedOn w:val="a"/>
    <w:link w:val="-1Char"/>
    <w:semiHidden/>
    <w:pPr>
      <w:jc w:val="center"/>
      <w:textAlignment w:val="center"/>
    </w:pPr>
    <w:rPr>
      <w:kern w:val="2"/>
      <w:sz w:val="21"/>
      <w:szCs w:val="21"/>
      <w:lang w:val="zh-CN"/>
    </w:rPr>
  </w:style>
  <w:style w:type="character" w:customStyle="1" w:styleId="-1Char">
    <w:name w:val="表格-1 Char"/>
    <w:link w:val="-1"/>
    <w:semiHidden/>
    <w:qFormat/>
    <w:rPr>
      <w:kern w:val="2"/>
      <w:sz w:val="21"/>
      <w:szCs w:val="21"/>
      <w:lang w:val="zh-CN" w:eastAsia="zh-CN"/>
    </w:rPr>
  </w:style>
  <w:style w:type="paragraph" w:customStyle="1" w:styleId="-">
    <w:name w:val="封面-标题"/>
    <w:basedOn w:val="a"/>
    <w:link w:val="-Char"/>
    <w:pPr>
      <w:adjustRightInd w:val="0"/>
      <w:snapToGrid w:val="0"/>
      <w:spacing w:before="24" w:line="360" w:lineRule="auto"/>
      <w:jc w:val="center"/>
    </w:pPr>
    <w:rPr>
      <w:rFonts w:ascii="楷体" w:eastAsia="楷体" w:hAnsi="楷体"/>
      <w:snapToGrid w:val="0"/>
      <w:sz w:val="48"/>
      <w:szCs w:val="48"/>
    </w:rPr>
  </w:style>
  <w:style w:type="character" w:customStyle="1" w:styleId="-Char">
    <w:name w:val="封面-标题 Char"/>
    <w:link w:val="-"/>
    <w:qFormat/>
    <w:rPr>
      <w:rFonts w:ascii="楷体" w:eastAsia="楷体" w:hAnsi="楷体"/>
      <w:snapToGrid w:val="0"/>
      <w:sz w:val="48"/>
      <w:szCs w:val="48"/>
    </w:rPr>
  </w:style>
  <w:style w:type="character" w:customStyle="1" w:styleId="4Char">
    <w:name w:val="标题 4 Char"/>
    <w:link w:val="4"/>
    <w:qFormat/>
    <w:rPr>
      <w:rFonts w:ascii="Times New Roman" w:eastAsiaTheme="minorEastAsia" w:hAnsi="Times New Roman"/>
      <w:b/>
      <w:bCs/>
      <w:snapToGrid w:val="0"/>
      <w:color w:val="000000" w:themeColor="text1"/>
      <w:kern w:val="2"/>
      <w:sz w:val="28"/>
      <w:szCs w:val="36"/>
    </w:rPr>
  </w:style>
  <w:style w:type="character" w:customStyle="1" w:styleId="Char2">
    <w:name w:val="批注文字 Char2"/>
    <w:link w:val="a6"/>
    <w:uiPriority w:val="99"/>
    <w:qFormat/>
    <w:rPr>
      <w:szCs w:val="24"/>
    </w:rPr>
  </w:style>
  <w:style w:type="character" w:customStyle="1" w:styleId="Chara">
    <w:name w:val="批注文字 Char"/>
    <w:basedOn w:val="a1"/>
    <w:uiPriority w:val="99"/>
    <w:qFormat/>
  </w:style>
  <w:style w:type="character" w:customStyle="1" w:styleId="Char">
    <w:name w:val="题注 Char"/>
    <w:link w:val="a5"/>
    <w:uiPriority w:val="35"/>
    <w:qFormat/>
    <w:rPr>
      <w:b/>
      <w:snapToGrid w:val="0"/>
      <w:sz w:val="26"/>
    </w:rPr>
  </w:style>
  <w:style w:type="character" w:customStyle="1" w:styleId="Char1">
    <w:name w:val="日期 Char"/>
    <w:basedOn w:val="a1"/>
    <w:link w:val="a8"/>
    <w:semiHidden/>
    <w:qFormat/>
  </w:style>
  <w:style w:type="character" w:customStyle="1" w:styleId="Char5">
    <w:name w:val="页眉 Char"/>
    <w:basedOn w:val="a1"/>
    <w:link w:val="ab"/>
    <w:qFormat/>
    <w:rPr>
      <w:rFonts w:asciiTheme="minorHAnsi" w:eastAsiaTheme="minorEastAsia" w:hAnsiTheme="minorHAnsi" w:cstheme="minorBidi"/>
      <w:kern w:val="2"/>
      <w:sz w:val="18"/>
      <w:szCs w:val="18"/>
    </w:rPr>
  </w:style>
  <w:style w:type="character" w:customStyle="1" w:styleId="Char4">
    <w:name w:val="页脚 Char"/>
    <w:basedOn w:val="a1"/>
    <w:link w:val="aa"/>
    <w:uiPriority w:val="99"/>
    <w:qFormat/>
    <w:rPr>
      <w:rFonts w:asciiTheme="minorHAnsi" w:eastAsiaTheme="minorEastAsia" w:hAnsiTheme="minorHAnsi" w:cstheme="minorBidi"/>
      <w:kern w:val="2"/>
      <w:sz w:val="18"/>
      <w:szCs w:val="18"/>
    </w:rPr>
  </w:style>
  <w:style w:type="paragraph" w:styleId="af7">
    <w:name w:val="List Paragraph"/>
    <w:basedOn w:val="a"/>
    <w:uiPriority w:val="34"/>
    <w:pPr>
      <w:ind w:firstLineChars="200" w:firstLine="420"/>
    </w:pPr>
    <w:rPr>
      <w:rFonts w:asciiTheme="minorHAnsi" w:eastAsiaTheme="minorEastAsia" w:hAnsiTheme="minorHAnsi" w:cstheme="minorBidi"/>
      <w:kern w:val="2"/>
      <w:sz w:val="21"/>
      <w:szCs w:val="24"/>
    </w:rPr>
  </w:style>
  <w:style w:type="paragraph" w:customStyle="1" w:styleId="TOC1">
    <w:name w:val="TOC 标题1"/>
    <w:basedOn w:val="1"/>
    <w:next w:val="a"/>
    <w:uiPriority w:val="39"/>
    <w:pPr>
      <w:keepNext/>
      <w:keepLines/>
      <w:numPr>
        <w:numId w:val="0"/>
      </w:numPr>
      <w:adjustRightInd/>
      <w:snapToGrid/>
      <w:spacing w:before="240" w:after="0" w:line="256" w:lineRule="auto"/>
      <w:outlineLvl w:val="9"/>
    </w:pPr>
    <w:rPr>
      <w:rFonts w:asciiTheme="majorHAnsi" w:eastAsiaTheme="majorEastAsia" w:hAnsiTheme="majorHAnsi" w:cstheme="majorBidi"/>
      <w:b w:val="0"/>
      <w:bCs w:val="0"/>
      <w:snapToGrid/>
      <w:color w:val="365F91" w:themeColor="accent1" w:themeShade="BF"/>
    </w:rPr>
  </w:style>
  <w:style w:type="paragraph" w:customStyle="1" w:styleId="Z">
    <w:name w:val="Z正文"/>
    <w:pPr>
      <w:widowControl w:val="0"/>
      <w:overflowPunct w:val="0"/>
      <w:topLinePunct/>
      <w:spacing w:line="304" w:lineRule="exact"/>
      <w:ind w:firstLineChars="200" w:firstLine="200"/>
      <w:jc w:val="both"/>
    </w:pPr>
    <w:rPr>
      <w:kern w:val="2"/>
      <w:sz w:val="21"/>
    </w:rPr>
  </w:style>
  <w:style w:type="character" w:customStyle="1" w:styleId="Char6">
    <w:name w:val="批注主题 Char"/>
    <w:basedOn w:val="Char2"/>
    <w:link w:val="ad"/>
    <w:uiPriority w:val="99"/>
    <w:semiHidden/>
    <w:qFormat/>
    <w:rPr>
      <w:b/>
      <w:bCs/>
      <w:szCs w:val="24"/>
    </w:rPr>
  </w:style>
  <w:style w:type="character" w:customStyle="1" w:styleId="Char0">
    <w:name w:val="正文文本 Char"/>
    <w:basedOn w:val="a1"/>
    <w:link w:val="a7"/>
    <w:uiPriority w:val="1"/>
    <w:qFormat/>
    <w:rPr>
      <w:rFonts w:ascii="宋体" w:hAnsi="宋体" w:cstheme="minorBidi"/>
      <w:sz w:val="21"/>
      <w:szCs w:val="21"/>
      <w:lang w:eastAsia="en-US"/>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pPr>
      <w:jc w:val="left"/>
    </w:pPr>
    <w:rPr>
      <w:rFonts w:asciiTheme="minorHAnsi" w:eastAsiaTheme="minorEastAsia" w:hAnsiTheme="minorHAnsi" w:cstheme="minorBidi"/>
      <w:sz w:val="22"/>
      <w:szCs w:val="22"/>
      <w:lang w:eastAsia="en-US"/>
    </w:rPr>
  </w:style>
  <w:style w:type="paragraph" w:customStyle="1" w:styleId="1OK">
    <w:name w:val="标题 1（OK）"/>
    <w:basedOn w:val="a"/>
    <w:pPr>
      <w:numPr>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2OK">
    <w:name w:val="标题 2（OK）"/>
    <w:basedOn w:val="a"/>
    <w:pPr>
      <w:numPr>
        <w:ilvl w:val="1"/>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3OK">
    <w:name w:val="标题 3（OK）"/>
    <w:basedOn w:val="a"/>
    <w:pPr>
      <w:numPr>
        <w:ilvl w:val="2"/>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40850015">
    <w:name w:val="标题 4 + 宋体 小四 右侧:  0.85 厘米 段前: 0 磅 段后: 0 磅 行距: 1.5 倍行距"/>
    <w:basedOn w:val="a"/>
    <w:pPr>
      <w:numPr>
        <w:ilvl w:val="3"/>
        <w:numId w:val="3"/>
      </w:numPr>
      <w:adjustRightInd w:val="0"/>
      <w:spacing w:line="360" w:lineRule="auto"/>
      <w:textAlignment w:val="baseline"/>
    </w:pPr>
    <w:rPr>
      <w:rFonts w:ascii="Arial Narrow" w:eastAsia="Times New Roman" w:hAnsi="Arial Narrow"/>
      <w:sz w:val="22"/>
      <w:lang w:val="fr-FR" w:eastAsia="ja-JP"/>
    </w:rPr>
  </w:style>
  <w:style w:type="paragraph" w:customStyle="1" w:styleId="af8">
    <w:name w:val="强条"/>
    <w:basedOn w:val="af9"/>
    <w:uiPriority w:val="99"/>
    <w:pPr>
      <w:spacing w:before="78" w:after="78"/>
    </w:pPr>
    <w:rPr>
      <w:rFonts w:eastAsia="黑体"/>
    </w:rPr>
  </w:style>
  <w:style w:type="paragraph" w:customStyle="1" w:styleId="af9">
    <w:name w:val="条文解释"/>
    <w:basedOn w:val="afa"/>
    <w:uiPriority w:val="2"/>
    <w:qFormat/>
    <w:rsid w:val="008A779D"/>
    <w:pPr>
      <w:spacing w:beforeLines="50" w:before="50" w:afterLines="50" w:after="50" w:line="360" w:lineRule="auto"/>
      <w:ind w:firstLineChars="200" w:firstLine="200"/>
      <w:jc w:val="left"/>
      <w:outlineLvl w:val="2"/>
    </w:pPr>
    <w:rPr>
      <w:rFonts w:eastAsia="楷体"/>
      <w:b w:val="0"/>
      <w:color w:val="auto"/>
      <w:sz w:val="24"/>
    </w:rPr>
  </w:style>
  <w:style w:type="paragraph" w:customStyle="1" w:styleId="afa">
    <w:name w:val="章"/>
    <w:basedOn w:val="1"/>
    <w:pPr>
      <w:numPr>
        <w:numId w:val="0"/>
      </w:numPr>
      <w:autoSpaceDE w:val="0"/>
      <w:autoSpaceDN w:val="0"/>
      <w:spacing w:beforeLines="100" w:before="312" w:afterLines="100" w:after="312"/>
    </w:pPr>
  </w:style>
  <w:style w:type="paragraph" w:customStyle="1" w:styleId="afb">
    <w:name w:val="表头"/>
    <w:basedOn w:val="a"/>
    <w:uiPriority w:val="5"/>
    <w:pPr>
      <w:snapToGrid w:val="0"/>
      <w:spacing w:before="78"/>
      <w:jc w:val="center"/>
    </w:pPr>
    <w:rPr>
      <w:rFonts w:eastAsia="黑体"/>
      <w:b/>
      <w:sz w:val="18"/>
    </w:rPr>
  </w:style>
  <w:style w:type="paragraph" w:customStyle="1" w:styleId="afc">
    <w:name w:val="强条表格内文字"/>
    <w:basedOn w:val="afd"/>
    <w:uiPriority w:val="99"/>
    <w:rPr>
      <w:rFonts w:eastAsia="黑体"/>
    </w:rPr>
  </w:style>
  <w:style w:type="paragraph" w:customStyle="1" w:styleId="afd">
    <w:name w:val="表格内文字"/>
    <w:basedOn w:val="a"/>
    <w:uiPriority w:val="99"/>
    <w:pPr>
      <w:snapToGrid w:val="0"/>
      <w:jc w:val="center"/>
    </w:pPr>
    <w:rPr>
      <w:sz w:val="18"/>
      <w:szCs w:val="18"/>
    </w:rPr>
  </w:style>
  <w:style w:type="paragraph" w:customStyle="1" w:styleId="afe">
    <w:name w:val="图表标题"/>
    <w:basedOn w:val="a5"/>
    <w:link w:val="Charb"/>
    <w:pPr>
      <w:adjustRightInd/>
      <w:snapToGrid/>
      <w:spacing w:beforeLines="0" w:before="0" w:line="600" w:lineRule="exact"/>
    </w:pPr>
    <w:rPr>
      <w:rFonts w:ascii="Arial" w:eastAsia="黑体" w:hAnsi="Arial" w:cs="Arial"/>
      <w:b w:val="0"/>
      <w:snapToGrid/>
      <w:kern w:val="2"/>
      <w:sz w:val="24"/>
      <w:szCs w:val="24"/>
    </w:rPr>
  </w:style>
  <w:style w:type="character" w:customStyle="1" w:styleId="Charb">
    <w:name w:val="图表标题 Char"/>
    <w:basedOn w:val="a1"/>
    <w:link w:val="afe"/>
    <w:qFormat/>
    <w:rPr>
      <w:rFonts w:ascii="Arial" w:eastAsia="黑体" w:hAnsi="Arial" w:cs="Arial"/>
      <w:kern w:val="2"/>
      <w:sz w:val="24"/>
      <w:szCs w:val="24"/>
    </w:rPr>
  </w:style>
  <w:style w:type="paragraph" w:styleId="aff">
    <w:name w:val="No Spacing"/>
    <w:uiPriority w:val="1"/>
    <w:pPr>
      <w:widowControl w:val="0"/>
      <w:jc w:val="center"/>
    </w:pPr>
    <w:rPr>
      <w:rFonts w:eastAsiaTheme="minorEastAsia" w:cstheme="minorBidi"/>
      <w:kern w:val="2"/>
      <w:sz w:val="21"/>
      <w:szCs w:val="22"/>
    </w:rPr>
  </w:style>
  <w:style w:type="paragraph" w:customStyle="1" w:styleId="pxf">
    <w:name w:val="pxf_注"/>
    <w:basedOn w:val="a"/>
    <w:link w:val="pxfChar"/>
    <w:pPr>
      <w:widowControl/>
      <w:adjustRightInd w:val="0"/>
      <w:snapToGrid w:val="0"/>
      <w:spacing w:beforeLines="50" w:afterLines="50"/>
    </w:pPr>
    <w:rPr>
      <w:rFonts w:eastAsia="楷体"/>
      <w:sz w:val="21"/>
      <w:szCs w:val="24"/>
    </w:rPr>
  </w:style>
  <w:style w:type="character" w:customStyle="1" w:styleId="pxfChar">
    <w:name w:val="pxf_注 Char"/>
    <w:basedOn w:val="a1"/>
    <w:link w:val="pxf"/>
    <w:qFormat/>
    <w:rPr>
      <w:rFonts w:eastAsia="楷体"/>
      <w:sz w:val="21"/>
      <w:szCs w:val="24"/>
    </w:rPr>
  </w:style>
  <w:style w:type="paragraph" w:customStyle="1" w:styleId="aff0">
    <w:name w:val="段"/>
    <w:basedOn w:val="a"/>
    <w:pPr>
      <w:widowControl/>
      <w:autoSpaceDE w:val="0"/>
      <w:autoSpaceDN w:val="0"/>
      <w:ind w:firstLineChars="200" w:firstLine="420"/>
    </w:pPr>
    <w:rPr>
      <w:rFonts w:ascii="宋体" w:hAnsi="宋体" w:cs="宋体"/>
      <w:sz w:val="21"/>
      <w:szCs w:val="21"/>
    </w:rPr>
  </w:style>
  <w:style w:type="character" w:styleId="aff1">
    <w:name w:val="Placeholder Text"/>
    <w:basedOn w:val="a1"/>
    <w:uiPriority w:val="99"/>
    <w:semiHidden/>
    <w:qFormat/>
    <w:rPr>
      <w:color w:val="808080"/>
    </w:rPr>
  </w:style>
  <w:style w:type="character" w:customStyle="1" w:styleId="aff2">
    <w:name w:val="正文文本_"/>
    <w:basedOn w:val="a1"/>
    <w:link w:val="40"/>
    <w:qFormat/>
    <w:locked/>
    <w:rPr>
      <w:rFonts w:ascii="黑体" w:eastAsia="黑体" w:hAnsi="黑体" w:cs="黑体"/>
      <w:sz w:val="19"/>
      <w:szCs w:val="19"/>
      <w:shd w:val="clear" w:color="auto" w:fill="FFFFFF"/>
    </w:rPr>
  </w:style>
  <w:style w:type="paragraph" w:customStyle="1" w:styleId="40">
    <w:name w:val="正文文本4"/>
    <w:basedOn w:val="a"/>
    <w:link w:val="aff2"/>
    <w:pPr>
      <w:shd w:val="clear" w:color="auto" w:fill="FFFFFF"/>
      <w:spacing w:before="240" w:after="420" w:line="0" w:lineRule="atLeast"/>
      <w:jc w:val="left"/>
    </w:pPr>
    <w:rPr>
      <w:rFonts w:ascii="黑体" w:eastAsia="黑体" w:hAnsi="黑体" w:cs="黑体"/>
      <w:sz w:val="19"/>
      <w:szCs w:val="19"/>
    </w:rPr>
  </w:style>
  <w:style w:type="character" w:customStyle="1" w:styleId="22">
    <w:name w:val="正文文本2"/>
    <w:basedOn w:val="aff2"/>
    <w:rPr>
      <w:rFonts w:ascii="黑体" w:eastAsia="黑体" w:hAnsi="黑体" w:cs="黑体"/>
      <w:color w:val="000000"/>
      <w:spacing w:val="0"/>
      <w:w w:val="100"/>
      <w:position w:val="0"/>
      <w:sz w:val="19"/>
      <w:szCs w:val="19"/>
      <w:shd w:val="clear" w:color="auto" w:fill="FFFFFF"/>
      <w:lang w:val="zh-TW"/>
    </w:rPr>
  </w:style>
  <w:style w:type="character" w:customStyle="1" w:styleId="TimesNewRoman">
    <w:name w:val="正文文本 + Times New Roman"/>
    <w:basedOn w:val="aff2"/>
    <w:rPr>
      <w:rFonts w:ascii="Times New Roman" w:eastAsia="Times New Roman" w:hAnsi="Times New Roman" w:cs="Times New Roman" w:hint="default"/>
      <w:color w:val="000000"/>
      <w:spacing w:val="0"/>
      <w:w w:val="100"/>
      <w:position w:val="0"/>
      <w:sz w:val="17"/>
      <w:szCs w:val="17"/>
      <w:shd w:val="clear" w:color="auto" w:fill="FFFFFF"/>
      <w:lang w:val="zh-TW"/>
    </w:rPr>
  </w:style>
  <w:style w:type="character" w:customStyle="1" w:styleId="32">
    <w:name w:val="正文文本3"/>
    <w:basedOn w:val="aff2"/>
    <w:rPr>
      <w:rFonts w:ascii="黑体" w:eastAsia="黑体" w:hAnsi="黑体" w:cs="黑体"/>
      <w:color w:val="000000"/>
      <w:spacing w:val="0"/>
      <w:w w:val="100"/>
      <w:position w:val="0"/>
      <w:sz w:val="19"/>
      <w:szCs w:val="19"/>
      <w:shd w:val="clear" w:color="auto" w:fill="FFFFFF"/>
    </w:rPr>
  </w:style>
  <w:style w:type="character" w:customStyle="1" w:styleId="3Char">
    <w:name w:val="标题 3 Char"/>
    <w:link w:val="3"/>
    <w:qFormat/>
    <w:rsid w:val="008A779D"/>
    <w:rPr>
      <w:rFonts w:ascii="Times New Roman" w:eastAsiaTheme="majorEastAsia" w:hAnsi="Times New Roman" w:cs="宋体"/>
      <w:b/>
      <w:bCs/>
      <w:snapToGrid w:val="0"/>
      <w:kern w:val="2"/>
      <w:sz w:val="24"/>
      <w:szCs w:val="32"/>
    </w:rPr>
  </w:style>
  <w:style w:type="character" w:customStyle="1" w:styleId="2Char">
    <w:name w:val="标题 2 Char"/>
    <w:link w:val="2"/>
    <w:qFormat/>
    <w:rsid w:val="00794DF4"/>
    <w:rPr>
      <w:rFonts w:ascii="Times New Roman" w:eastAsia="黑体" w:hAnsi="Times New Roman" w:cs="黑体"/>
      <w:b/>
      <w:bCs/>
      <w:snapToGrid w:val="0"/>
      <w:color w:val="000000" w:themeColor="text1"/>
      <w:kern w:val="2"/>
      <w:sz w:val="28"/>
      <w:szCs w:val="32"/>
    </w:rPr>
  </w:style>
  <w:style w:type="paragraph" w:customStyle="1" w:styleId="11">
    <w:name w:val="修订1"/>
    <w:hidden/>
    <w:uiPriority w:val="99"/>
    <w:semiHidden/>
    <w:qFormat/>
  </w:style>
  <w:style w:type="paragraph" w:customStyle="1" w:styleId="12">
    <w:name w:val="正文1"/>
    <w:pPr>
      <w:jc w:val="both"/>
    </w:pPr>
    <w:rPr>
      <w:kern w:val="2"/>
      <w:sz w:val="21"/>
      <w:szCs w:val="21"/>
    </w:rPr>
  </w:style>
  <w:style w:type="paragraph" w:customStyle="1" w:styleId="13">
    <w:name w:val="无间隔1"/>
    <w:uiPriority w:val="1"/>
    <w:pPr>
      <w:widowControl w:val="0"/>
      <w:jc w:val="both"/>
    </w:pPr>
    <w:rPr>
      <w:kern w:val="2"/>
      <w:sz w:val="21"/>
      <w:szCs w:val="22"/>
    </w:rPr>
  </w:style>
  <w:style w:type="character" w:customStyle="1" w:styleId="15">
    <w:name w:val="15"/>
    <w:basedOn w:val="a1"/>
    <w:rPr>
      <w:rFonts w:ascii="Times New Roman" w:hAnsi="Times New Roman" w:cs="Times New Roman" w:hint="default"/>
      <w:color w:val="0000FF"/>
      <w:u w:val="single"/>
    </w:rPr>
  </w:style>
  <w:style w:type="character" w:customStyle="1" w:styleId="5Char">
    <w:name w:val="标题 5 Char"/>
    <w:basedOn w:val="a1"/>
    <w:link w:val="5"/>
    <w:uiPriority w:val="9"/>
    <w:semiHidden/>
    <w:qFormat/>
    <w:rPr>
      <w:b/>
      <w:bCs/>
      <w:sz w:val="28"/>
      <w:szCs w:val="28"/>
    </w:rPr>
  </w:style>
  <w:style w:type="paragraph" w:customStyle="1" w:styleId="23">
    <w:name w:val="修订2"/>
    <w:hidden/>
    <w:uiPriority w:val="99"/>
    <w:semiHidden/>
    <w:qFormat/>
  </w:style>
  <w:style w:type="paragraph" w:customStyle="1" w:styleId="Default">
    <w:name w:val="Default"/>
    <w:pPr>
      <w:widowControl w:val="0"/>
      <w:autoSpaceDE w:val="0"/>
      <w:autoSpaceDN w:val="0"/>
      <w:adjustRightInd w:val="0"/>
      <w:spacing w:after="200" w:line="276" w:lineRule="auto"/>
    </w:pPr>
    <w:rPr>
      <w:rFonts w:ascii="黑体" w:eastAsia="黑体" w:cs="黑体"/>
      <w:color w:val="000000"/>
      <w:sz w:val="24"/>
      <w:szCs w:val="24"/>
    </w:rPr>
  </w:style>
  <w:style w:type="paragraph" w:customStyle="1" w:styleId="33">
    <w:name w:val="修订3"/>
    <w:hidden/>
    <w:uiPriority w:val="99"/>
    <w:unhideWhenUsed/>
    <w:qFormat/>
  </w:style>
  <w:style w:type="character" w:customStyle="1" w:styleId="udvc6151o">
    <w:name w:val="udvc6151o"/>
    <w:basedOn w:val="a1"/>
  </w:style>
  <w:style w:type="paragraph" w:customStyle="1" w:styleId="msy">
    <w:name w:val="页眉msy"/>
    <w:basedOn w:val="ab"/>
    <w:link w:val="msyChar"/>
    <w:pPr>
      <w:adjustRightInd w:val="0"/>
      <w:spacing w:line="460" w:lineRule="atLeast"/>
    </w:pPr>
    <w:rPr>
      <w:rFonts w:ascii="楷体" w:eastAsia="楷体" w:hAnsi="楷体" w:cs="Times New Roman"/>
      <w:snapToGrid w:val="0"/>
      <w:kern w:val="0"/>
      <w:sz w:val="21"/>
      <w:szCs w:val="21"/>
    </w:rPr>
  </w:style>
  <w:style w:type="character" w:customStyle="1" w:styleId="msyChar">
    <w:name w:val="页眉msy Char"/>
    <w:basedOn w:val="a1"/>
    <w:link w:val="msy"/>
    <w:qFormat/>
    <w:rPr>
      <w:rFonts w:ascii="楷体" w:eastAsia="楷体" w:hAnsi="楷体"/>
      <w:snapToGrid w:val="0"/>
      <w:sz w:val="21"/>
      <w:szCs w:val="21"/>
    </w:rPr>
  </w:style>
  <w:style w:type="character" w:customStyle="1" w:styleId="Char20">
    <w:name w:val="页脚 Char2"/>
    <w:uiPriority w:val="99"/>
    <w:rPr>
      <w:rFonts w:ascii="Times New Roman" w:hAnsi="Times New Roman"/>
      <w:szCs w:val="18"/>
    </w:rPr>
  </w:style>
  <w:style w:type="paragraph" w:customStyle="1" w:styleId="-0">
    <w:name w:val="表文-宋体五号"/>
    <w:basedOn w:val="a"/>
    <w:pPr>
      <w:adjustRightInd w:val="0"/>
      <w:snapToGrid w:val="0"/>
      <w:jc w:val="center"/>
    </w:pPr>
    <w:rPr>
      <w:rFonts w:cs="宋体"/>
      <w:kern w:val="2"/>
      <w:sz w:val="21"/>
      <w:szCs w:val="22"/>
    </w:rPr>
  </w:style>
  <w:style w:type="paragraph" w:customStyle="1" w:styleId="-13">
    <w:name w:val="正文-13号宋体"/>
    <w:basedOn w:val="a"/>
    <w:link w:val="-13Char"/>
    <w:pPr>
      <w:adjustRightInd w:val="0"/>
      <w:snapToGrid w:val="0"/>
      <w:spacing w:line="460" w:lineRule="atLeast"/>
      <w:ind w:firstLineChars="200" w:firstLine="200"/>
    </w:pPr>
    <w:rPr>
      <w:rFonts w:cs="宋体"/>
      <w:color w:val="000000"/>
      <w:kern w:val="2"/>
      <w:sz w:val="26"/>
      <w:szCs w:val="26"/>
    </w:rPr>
  </w:style>
  <w:style w:type="character" w:customStyle="1" w:styleId="-13Char">
    <w:name w:val="正文-13号宋体 Char"/>
    <w:link w:val="-13"/>
    <w:qFormat/>
    <w:rPr>
      <w:rFonts w:cs="宋体"/>
      <w:color w:val="000000"/>
      <w:kern w:val="2"/>
      <w:sz w:val="26"/>
      <w:szCs w:val="26"/>
    </w:rPr>
  </w:style>
  <w:style w:type="paragraph" w:customStyle="1" w:styleId="-2">
    <w:name w:val="标题-表格"/>
    <w:basedOn w:val="a"/>
    <w:link w:val="-Char0"/>
    <w:rsid w:val="00F27A2D"/>
    <w:pPr>
      <w:adjustRightInd w:val="0"/>
      <w:snapToGrid w:val="0"/>
      <w:spacing w:beforeLines="50" w:before="50" w:line="460" w:lineRule="exact"/>
      <w:jc w:val="center"/>
      <w:outlineLvl w:val="4"/>
    </w:pPr>
    <w:rPr>
      <w:rFonts w:ascii="黑体" w:eastAsia="Times New Roman" w:hAnsi="宋体" w:cs="宋体"/>
      <w:b/>
      <w:bCs/>
      <w:sz w:val="24"/>
      <w:szCs w:val="24"/>
    </w:rPr>
  </w:style>
  <w:style w:type="character" w:customStyle="1" w:styleId="-Char0">
    <w:name w:val="标题-表格 Char"/>
    <w:link w:val="-2"/>
    <w:rsid w:val="00F27A2D"/>
    <w:rPr>
      <w:rFonts w:ascii="黑体" w:eastAsia="Times New Roman" w:hAnsi="宋体" w:cs="宋体"/>
      <w:b/>
      <w:bCs/>
      <w:sz w:val="24"/>
      <w:szCs w:val="24"/>
    </w:rPr>
  </w:style>
  <w:style w:type="paragraph" w:customStyle="1" w:styleId="-15">
    <w:name w:val="正文-小四仿宋1.5倍"/>
    <w:basedOn w:val="a"/>
    <w:link w:val="-15Char"/>
    <w:pPr>
      <w:adjustRightInd w:val="0"/>
      <w:snapToGrid w:val="0"/>
      <w:spacing w:line="360" w:lineRule="auto"/>
      <w:ind w:firstLineChars="200" w:firstLine="200"/>
    </w:pPr>
    <w:rPr>
      <w:rFonts w:eastAsia="仿宋" w:cs="宋体"/>
      <w:sz w:val="24"/>
      <w:szCs w:val="24"/>
    </w:rPr>
  </w:style>
  <w:style w:type="character" w:customStyle="1" w:styleId="-15Char">
    <w:name w:val="正文-小四仿宋1.5倍 Char"/>
    <w:link w:val="-15"/>
    <w:rPr>
      <w:rFonts w:eastAsia="仿宋" w:cs="宋体"/>
      <w:sz w:val="24"/>
      <w:szCs w:val="24"/>
    </w:rPr>
  </w:style>
  <w:style w:type="paragraph" w:customStyle="1" w:styleId="aff3">
    <w:name w:val="概述"/>
    <w:basedOn w:val="a"/>
    <w:link w:val="Charc"/>
    <w:qFormat/>
    <w:pPr>
      <w:adjustRightInd w:val="0"/>
      <w:snapToGrid w:val="0"/>
      <w:spacing w:beforeLines="10" w:before="10" w:line="360" w:lineRule="auto"/>
      <w:jc w:val="center"/>
    </w:pPr>
    <w:rPr>
      <w:rFonts w:ascii="楷体_GB2312" w:eastAsia="仿宋" w:cs="宋体"/>
      <w:b/>
      <w:sz w:val="32"/>
      <w:szCs w:val="32"/>
    </w:rPr>
  </w:style>
  <w:style w:type="character" w:customStyle="1" w:styleId="Charc">
    <w:name w:val="概述 Char"/>
    <w:link w:val="aff3"/>
    <w:rPr>
      <w:rFonts w:ascii="楷体_GB2312" w:eastAsia="仿宋" w:cs="宋体"/>
      <w:b/>
      <w:sz w:val="32"/>
      <w:szCs w:val="32"/>
    </w:rPr>
  </w:style>
  <w:style w:type="paragraph" w:customStyle="1" w:styleId="-3">
    <w:name w:val="正文-小四宋"/>
    <w:basedOn w:val="a"/>
    <w:link w:val="-Char1"/>
    <w:pPr>
      <w:spacing w:line="460" w:lineRule="atLeast"/>
      <w:ind w:firstLineChars="200" w:firstLine="200"/>
      <w:jc w:val="left"/>
    </w:pPr>
    <w:rPr>
      <w:rFonts w:eastAsiaTheme="minorEastAsia" w:cs="宋体"/>
      <w:sz w:val="24"/>
    </w:rPr>
  </w:style>
  <w:style w:type="character" w:customStyle="1" w:styleId="-Char1">
    <w:name w:val="正文-小四宋 Char"/>
    <w:link w:val="-3"/>
    <w:rPr>
      <w:rFonts w:eastAsiaTheme="minorEastAsia" w:cs="宋体"/>
      <w:sz w:val="24"/>
    </w:rPr>
  </w:style>
  <w:style w:type="paragraph" w:customStyle="1" w:styleId="-4">
    <w:name w:val="表文-仿宋五号"/>
    <w:basedOn w:val="a"/>
    <w:pPr>
      <w:adjustRightInd w:val="0"/>
      <w:snapToGrid w:val="0"/>
      <w:spacing w:line="460" w:lineRule="exact"/>
      <w:ind w:firstLineChars="200" w:firstLine="200"/>
      <w:jc w:val="center"/>
    </w:pPr>
    <w:rPr>
      <w:rFonts w:eastAsia="仿宋" w:cs="宋体"/>
      <w:color w:val="000000"/>
      <w:kern w:val="2"/>
      <w:sz w:val="21"/>
      <w:szCs w:val="22"/>
    </w:rPr>
  </w:style>
  <w:style w:type="paragraph" w:customStyle="1" w:styleId="-5">
    <w:name w:val="标题-插图"/>
    <w:basedOn w:val="a"/>
    <w:next w:val="a"/>
    <w:pPr>
      <w:adjustRightInd w:val="0"/>
      <w:snapToGrid w:val="0"/>
      <w:spacing w:afterLines="30" w:after="30" w:line="460" w:lineRule="exact"/>
      <w:ind w:firstLineChars="200" w:firstLine="200"/>
      <w:jc w:val="center"/>
    </w:pPr>
    <w:rPr>
      <w:rFonts w:ascii="Times New Roman" w:eastAsiaTheme="majorEastAsia" w:hAnsi="Times New Roman" w:cs="宋体"/>
      <w:b/>
      <w:kern w:val="2"/>
      <w:sz w:val="26"/>
      <w:szCs w:val="22"/>
    </w:rPr>
  </w:style>
  <w:style w:type="paragraph" w:customStyle="1" w:styleId="-6">
    <w:name w:val="备注-五号仿宋"/>
    <w:basedOn w:val="a"/>
    <w:link w:val="-Char2"/>
    <w:pPr>
      <w:tabs>
        <w:tab w:val="left" w:pos="547"/>
        <w:tab w:val="left" w:pos="990"/>
        <w:tab w:val="left" w:pos="1350"/>
      </w:tabs>
      <w:adjustRightInd w:val="0"/>
      <w:snapToGrid w:val="0"/>
      <w:spacing w:line="460" w:lineRule="exact"/>
      <w:ind w:firstLineChars="200" w:firstLine="200"/>
    </w:pPr>
    <w:rPr>
      <w:rFonts w:eastAsia="仿宋" w:cs="宋体"/>
      <w:sz w:val="21"/>
      <w:szCs w:val="21"/>
    </w:rPr>
  </w:style>
  <w:style w:type="character" w:customStyle="1" w:styleId="-Char2">
    <w:name w:val="备注-五号仿宋 Char"/>
    <w:link w:val="-6"/>
    <w:rPr>
      <w:rFonts w:eastAsia="仿宋" w:cs="宋体"/>
      <w:sz w:val="21"/>
      <w:szCs w:val="21"/>
    </w:rPr>
  </w:style>
  <w:style w:type="paragraph" w:customStyle="1" w:styleId="-7">
    <w:name w:val="备注-小五宋体"/>
    <w:basedOn w:val="a"/>
    <w:link w:val="-Char3"/>
    <w:pPr>
      <w:adjustRightInd w:val="0"/>
      <w:snapToGrid w:val="0"/>
    </w:pPr>
    <w:rPr>
      <w:rFonts w:cs="宋体"/>
      <w:sz w:val="18"/>
      <w:szCs w:val="18"/>
    </w:rPr>
  </w:style>
  <w:style w:type="character" w:customStyle="1" w:styleId="-Char3">
    <w:name w:val="备注-小五宋体 Char"/>
    <w:link w:val="-7"/>
    <w:rPr>
      <w:rFonts w:cs="宋体"/>
      <w:sz w:val="18"/>
      <w:szCs w:val="18"/>
    </w:rPr>
  </w:style>
  <w:style w:type="paragraph" w:customStyle="1" w:styleId="-8">
    <w:name w:val="表文-小四宋"/>
    <w:basedOn w:val="a"/>
    <w:link w:val="-Char4"/>
    <w:pPr>
      <w:adjustRightInd w:val="0"/>
      <w:snapToGrid w:val="0"/>
      <w:spacing w:line="460" w:lineRule="exact"/>
      <w:ind w:firstLineChars="200" w:firstLine="200"/>
      <w:jc w:val="center"/>
    </w:pPr>
    <w:rPr>
      <w:rFonts w:cs="宋体"/>
      <w:color w:val="000000"/>
      <w:sz w:val="24"/>
      <w:szCs w:val="21"/>
    </w:rPr>
  </w:style>
  <w:style w:type="character" w:customStyle="1" w:styleId="-Char4">
    <w:name w:val="表文-小四宋 Char"/>
    <w:link w:val="-8"/>
    <w:rPr>
      <w:rFonts w:cs="宋体"/>
      <w:color w:val="000000"/>
      <w:sz w:val="24"/>
      <w:szCs w:val="21"/>
    </w:rPr>
  </w:style>
  <w:style w:type="paragraph" w:customStyle="1" w:styleId="TOC2">
    <w:name w:val="TOC 标题2"/>
    <w:basedOn w:val="1"/>
    <w:next w:val="a"/>
    <w:uiPriority w:val="39"/>
    <w:semiHidden/>
    <w:unhideWhenUsed/>
    <w:qFormat/>
    <w:pPr>
      <w:keepNext/>
      <w:keepLines/>
      <w:numPr>
        <w:numId w:val="0"/>
      </w:numPr>
      <w:spacing w:line="578" w:lineRule="atLeast"/>
      <w:jc w:val="left"/>
      <w:outlineLvl w:val="9"/>
    </w:pPr>
    <w:rPr>
      <w:rFonts w:eastAsia="宋体"/>
      <w:snapToGrid/>
    </w:rPr>
  </w:style>
  <w:style w:type="paragraph" w:styleId="aff4">
    <w:name w:val="Revision"/>
    <w:hidden/>
    <w:uiPriority w:val="99"/>
    <w:unhideWhenUsed/>
    <w:rsid w:val="004D557F"/>
  </w:style>
  <w:style w:type="character" w:customStyle="1" w:styleId="14">
    <w:name w:val="标题1"/>
    <w:basedOn w:val="a1"/>
    <w:rsid w:val="00924FC1"/>
  </w:style>
  <w:style w:type="character" w:customStyle="1" w:styleId="6Char">
    <w:name w:val="标题 6 Char"/>
    <w:basedOn w:val="a1"/>
    <w:link w:val="6"/>
    <w:uiPriority w:val="9"/>
    <w:semiHidden/>
    <w:rsid w:val="0004518D"/>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7138">
      <w:bodyDiv w:val="1"/>
      <w:marLeft w:val="0"/>
      <w:marRight w:val="0"/>
      <w:marTop w:val="0"/>
      <w:marBottom w:val="0"/>
      <w:divBdr>
        <w:top w:val="none" w:sz="0" w:space="0" w:color="auto"/>
        <w:left w:val="none" w:sz="0" w:space="0" w:color="auto"/>
        <w:bottom w:val="none" w:sz="0" w:space="0" w:color="auto"/>
        <w:right w:val="none" w:sz="0" w:space="0" w:color="auto"/>
      </w:divBdr>
    </w:div>
    <w:div w:id="1275360363">
      <w:bodyDiv w:val="1"/>
      <w:marLeft w:val="0"/>
      <w:marRight w:val="0"/>
      <w:marTop w:val="0"/>
      <w:marBottom w:val="0"/>
      <w:divBdr>
        <w:top w:val="none" w:sz="0" w:space="0" w:color="auto"/>
        <w:left w:val="none" w:sz="0" w:space="0" w:color="auto"/>
        <w:bottom w:val="none" w:sz="0" w:space="0" w:color="auto"/>
        <w:right w:val="none" w:sz="0" w:space="0" w:color="auto"/>
      </w:divBdr>
    </w:div>
    <w:div w:id="1277984256">
      <w:bodyDiv w:val="1"/>
      <w:marLeft w:val="0"/>
      <w:marRight w:val="0"/>
      <w:marTop w:val="0"/>
      <w:marBottom w:val="0"/>
      <w:divBdr>
        <w:top w:val="none" w:sz="0" w:space="0" w:color="auto"/>
        <w:left w:val="none" w:sz="0" w:space="0" w:color="auto"/>
        <w:bottom w:val="none" w:sz="0" w:space="0" w:color="auto"/>
        <w:right w:val="none" w:sz="0" w:space="0" w:color="auto"/>
      </w:divBdr>
    </w:div>
    <w:div w:id="1369988032">
      <w:bodyDiv w:val="1"/>
      <w:marLeft w:val="0"/>
      <w:marRight w:val="0"/>
      <w:marTop w:val="0"/>
      <w:marBottom w:val="0"/>
      <w:divBdr>
        <w:top w:val="none" w:sz="0" w:space="0" w:color="auto"/>
        <w:left w:val="none" w:sz="0" w:space="0" w:color="auto"/>
        <w:bottom w:val="none" w:sz="0" w:space="0" w:color="auto"/>
        <w:right w:val="none" w:sz="0" w:space="0" w:color="auto"/>
      </w:divBdr>
    </w:div>
    <w:div w:id="1436167191">
      <w:bodyDiv w:val="1"/>
      <w:marLeft w:val="0"/>
      <w:marRight w:val="0"/>
      <w:marTop w:val="0"/>
      <w:marBottom w:val="0"/>
      <w:divBdr>
        <w:top w:val="none" w:sz="0" w:space="0" w:color="auto"/>
        <w:left w:val="none" w:sz="0" w:space="0" w:color="auto"/>
        <w:bottom w:val="none" w:sz="0" w:space="0" w:color="auto"/>
        <w:right w:val="none" w:sz="0" w:space="0" w:color="auto"/>
      </w:divBdr>
    </w:div>
    <w:div w:id="1499344620">
      <w:bodyDiv w:val="1"/>
      <w:marLeft w:val="0"/>
      <w:marRight w:val="0"/>
      <w:marTop w:val="0"/>
      <w:marBottom w:val="0"/>
      <w:divBdr>
        <w:top w:val="none" w:sz="0" w:space="0" w:color="auto"/>
        <w:left w:val="none" w:sz="0" w:space="0" w:color="auto"/>
        <w:bottom w:val="none" w:sz="0" w:space="0" w:color="auto"/>
        <w:right w:val="none" w:sz="0" w:space="0" w:color="auto"/>
      </w:divBdr>
    </w:div>
    <w:div w:id="1811285454">
      <w:bodyDiv w:val="1"/>
      <w:marLeft w:val="0"/>
      <w:marRight w:val="0"/>
      <w:marTop w:val="0"/>
      <w:marBottom w:val="0"/>
      <w:divBdr>
        <w:top w:val="none" w:sz="0" w:space="0" w:color="auto"/>
        <w:left w:val="none" w:sz="0" w:space="0" w:color="auto"/>
        <w:bottom w:val="none" w:sz="0" w:space="0" w:color="auto"/>
        <w:right w:val="none" w:sz="0" w:space="0" w:color="auto"/>
      </w:divBdr>
    </w:div>
    <w:div w:id="1900555406">
      <w:bodyDiv w:val="1"/>
      <w:marLeft w:val="0"/>
      <w:marRight w:val="0"/>
      <w:marTop w:val="0"/>
      <w:marBottom w:val="0"/>
      <w:divBdr>
        <w:top w:val="none" w:sz="0" w:space="0" w:color="auto"/>
        <w:left w:val="none" w:sz="0" w:space="0" w:color="auto"/>
        <w:bottom w:val="none" w:sz="0" w:space="0" w:color="auto"/>
        <w:right w:val="none" w:sz="0" w:space="0" w:color="auto"/>
      </w:divBdr>
    </w:div>
    <w:div w:id="205037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4-&#39033;&#30446;\2022&#24180;&#39033;&#30446;\&#37325;&#24198;&#36712;&#36947;&#26631;&#20934;\&#37325;&#24198;&#22478;&#24066;&#20132;&#36890;&#22768;&#23631;&#38556;&#36890;&#29992;&#25216;&#26415;&#22270;&#38598;&#65288;&#24449;&#27714;&#24847;&#35265;&#31295;&#65289;20220119(&#36213;&#31036;&#27491;&#21453;&#39304;2022.1.22).docx" TargetMode="External"/><Relationship Id="rId5" Type="http://schemas.openxmlformats.org/officeDocument/2006/relationships/settings" Target="settings.xml"/><Relationship Id="rId10" Type="http://schemas.openxmlformats.org/officeDocument/2006/relationships/hyperlink" Target="file:///E:\4-&#39033;&#30446;\2022&#24180;&#39033;&#30446;\&#37325;&#24198;&#36712;&#36947;&#26631;&#20934;\&#37325;&#24198;&#22478;&#24066;&#20132;&#36890;&#22768;&#23631;&#38556;&#36890;&#29992;&#25216;&#26415;&#22270;&#38598;&#65288;&#24449;&#27714;&#24847;&#35265;&#31295;&#65289;20220119(&#36213;&#31036;&#27491;&#21453;&#39304;2022.1.22).docx"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45EA24-0247-4295-87FB-81EB73B6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2809</Words>
  <Characters>16012</Characters>
  <Application>Microsoft Office Word</Application>
  <DocSecurity>0</DocSecurity>
  <Lines>133</Lines>
  <Paragraphs>37</Paragraphs>
  <ScaleCrop>false</ScaleCrop>
  <Company>P R C</Company>
  <LinksUpToDate>false</LinksUpToDate>
  <CharactersWithSpaces>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程李钰</dc:creator>
  <cp:lastModifiedBy>程李钰</cp:lastModifiedBy>
  <cp:revision>5</cp:revision>
  <cp:lastPrinted>2023-06-26T04:24:00Z</cp:lastPrinted>
  <dcterms:created xsi:type="dcterms:W3CDTF">2023-09-19T00:05:00Z</dcterms:created>
  <dcterms:modified xsi:type="dcterms:W3CDTF">2023-09-19T00:29:00Z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2FEF580949EE46F586E89B19BC52711D</vt:lpwstr>
  </property>
</Properties>
</file>